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 xml:space="preserve">ŽEIMELIO DARŽELIS – DAUGIAFUNKCIS </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CENTRAS „ĄŽUOLIUKAS“</w:t>
      </w: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center"/>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noProof/>
          <w:sz w:val="24"/>
          <w:szCs w:val="24"/>
          <w:lang w:eastAsia="lt-LT"/>
        </w:rPr>
      </w:pPr>
    </w:p>
    <w:p w:rsidR="000B6C9E" w:rsidRPr="000B6C9E" w:rsidRDefault="000B6C9E" w:rsidP="000B6C9E">
      <w:pPr>
        <w:spacing w:after="0" w:line="240" w:lineRule="auto"/>
        <w:jc w:val="both"/>
        <w:rPr>
          <w:rFonts w:ascii="Times New Roman" w:hAnsi="Times New Roman" w:cs="Times New Roman"/>
          <w:noProof/>
          <w:sz w:val="24"/>
          <w:szCs w:val="24"/>
          <w:lang w:eastAsia="lt-LT"/>
        </w:rPr>
      </w:pPr>
    </w:p>
    <w:p w:rsidR="000B6C9E" w:rsidRPr="000B6C9E" w:rsidRDefault="000B6C9E" w:rsidP="000B6C9E">
      <w:pPr>
        <w:spacing w:after="0" w:line="240" w:lineRule="auto"/>
        <w:jc w:val="center"/>
        <w:rPr>
          <w:rFonts w:ascii="Times New Roman" w:hAnsi="Times New Roman" w:cs="Times New Roman"/>
          <w:b/>
          <w:noProof/>
          <w:sz w:val="24"/>
          <w:szCs w:val="24"/>
          <w:lang w:eastAsia="lt-LT"/>
        </w:rPr>
      </w:pPr>
      <w:r w:rsidRPr="000B6C9E">
        <w:rPr>
          <w:rFonts w:ascii="Times New Roman" w:hAnsi="Times New Roman" w:cs="Times New Roman"/>
          <w:b/>
          <w:noProof/>
          <w:sz w:val="24"/>
          <w:szCs w:val="24"/>
          <w:lang w:eastAsia="lt-LT"/>
        </w:rPr>
        <w:t>VEIKLOS PLANAS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noProof/>
          <w:sz w:val="24"/>
          <w:szCs w:val="24"/>
          <w:lang w:eastAsia="lt-LT"/>
        </w:rPr>
        <w:t>2017 – 2018 M.M.</w:t>
      </w:r>
    </w:p>
    <w:p w:rsidR="000B6C9E" w:rsidRPr="000B6C9E" w:rsidRDefault="000B6C9E" w:rsidP="000B6C9E">
      <w:pPr>
        <w:spacing w:after="0" w:line="240" w:lineRule="auto"/>
        <w:jc w:val="both"/>
        <w:rPr>
          <w:rFonts w:ascii="Times New Roman" w:hAnsi="Times New Roman" w:cs="Times New Roman"/>
          <w:b/>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noProof/>
          <w:sz w:val="24"/>
          <w:szCs w:val="24"/>
          <w:lang w:eastAsia="lt-LT"/>
        </w:rPr>
        <w:drawing>
          <wp:anchor distT="0" distB="0" distL="114300" distR="114300" simplePos="0" relativeHeight="251659264" behindDoc="0" locked="0" layoutInCell="1" allowOverlap="1" wp14:anchorId="7FDE9872" wp14:editId="198B38A4">
            <wp:simplePos x="0" y="0"/>
            <wp:positionH relativeFrom="column">
              <wp:posOffset>516255</wp:posOffset>
            </wp:positionH>
            <wp:positionV relativeFrom="paragraph">
              <wp:posOffset>104775</wp:posOffset>
            </wp:positionV>
            <wp:extent cx="5340350" cy="4525645"/>
            <wp:effectExtent l="0" t="0" r="0" b="825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0" cy="452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jc w:val="center"/>
        <w:rPr>
          <w:rFonts w:ascii="Times New Roman" w:hAnsi="Times New Roman" w:cs="Times New Roman"/>
          <w:b/>
          <w:sz w:val="24"/>
          <w:szCs w:val="24"/>
        </w:rPr>
      </w:pPr>
      <w:proofErr w:type="spellStart"/>
      <w:r w:rsidRPr="000B6C9E">
        <w:rPr>
          <w:rFonts w:ascii="Times New Roman" w:hAnsi="Times New Roman" w:cs="Times New Roman"/>
          <w:b/>
          <w:sz w:val="24"/>
          <w:szCs w:val="24"/>
        </w:rPr>
        <w:t>Žeimelis</w:t>
      </w:r>
      <w:proofErr w:type="spellEnd"/>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center"/>
        <w:rPr>
          <w:rFonts w:ascii="Times New Roman" w:hAnsi="Times New Roman" w:cs="Times New Roman"/>
          <w:sz w:val="24"/>
          <w:szCs w:val="24"/>
        </w:rPr>
      </w:pPr>
      <w:proofErr w:type="spellStart"/>
      <w:r w:rsidRPr="000B6C9E">
        <w:rPr>
          <w:rFonts w:ascii="Times New Roman" w:hAnsi="Times New Roman" w:cs="Times New Roman"/>
          <w:sz w:val="24"/>
          <w:szCs w:val="24"/>
        </w:rPr>
        <w:t>Žeimelis</w:t>
      </w:r>
      <w:proofErr w:type="spellEnd"/>
    </w:p>
    <w:p w:rsidR="000B6C9E" w:rsidRPr="000B6C9E" w:rsidRDefault="000B6C9E" w:rsidP="000B6C9E">
      <w:pPr>
        <w:spacing w:after="0"/>
        <w:rPr>
          <w:rFonts w:ascii="Times New Roman" w:hAnsi="Times New Roman" w:cs="Times New Roman"/>
          <w:sz w:val="24"/>
          <w:szCs w:val="24"/>
        </w:rPr>
      </w:pPr>
      <w:r w:rsidRPr="000B6C9E">
        <w:rPr>
          <w:rFonts w:ascii="Times New Roman" w:hAnsi="Times New Roman" w:cs="Times New Roman"/>
          <w:sz w:val="24"/>
          <w:szCs w:val="24"/>
        </w:rPr>
        <w:br w:type="page"/>
      </w:r>
    </w:p>
    <w:tbl>
      <w:tblPr>
        <w:tblW w:w="0" w:type="auto"/>
        <w:jc w:val="center"/>
        <w:tblLayout w:type="fixed"/>
        <w:tblLook w:val="04A0" w:firstRow="1" w:lastRow="0" w:firstColumn="1" w:lastColumn="0" w:noHBand="0" w:noVBand="1"/>
      </w:tblPr>
      <w:tblGrid>
        <w:gridCol w:w="5787"/>
        <w:gridCol w:w="2850"/>
      </w:tblGrid>
      <w:tr w:rsidR="000B6C9E" w:rsidRPr="000B6C9E" w:rsidTr="00414672">
        <w:trPr>
          <w:cantSplit/>
          <w:jc w:val="center"/>
        </w:trPr>
        <w:tc>
          <w:tcPr>
            <w:tcW w:w="5787" w:type="dxa"/>
            <w:vMerge w:val="restart"/>
          </w:tcPr>
          <w:p w:rsidR="000B6C9E" w:rsidRPr="000B6C9E" w:rsidRDefault="000B6C9E" w:rsidP="000B6C9E">
            <w:pPr>
              <w:autoSpaceDN w:val="0"/>
              <w:spacing w:after="0" w:line="240" w:lineRule="auto"/>
              <w:jc w:val="both"/>
              <w:rPr>
                <w:rFonts w:ascii="Times New Roman" w:eastAsia="Times New Roman" w:hAnsi="Times New Roman" w:cs="Times New Roman"/>
                <w:sz w:val="24"/>
                <w:szCs w:val="24"/>
                <w:lang w:eastAsia="lt-LT"/>
              </w:rPr>
            </w:pPr>
            <w:r w:rsidRPr="000B6C9E">
              <w:rPr>
                <w:rFonts w:ascii="Times New Roman" w:hAnsi="Times New Roman" w:cs="Times New Roman"/>
                <w:sz w:val="24"/>
                <w:szCs w:val="24"/>
              </w:rPr>
              <w:lastRenderedPageBreak/>
              <w:t xml:space="preserve">                                                                                 </w:t>
            </w:r>
          </w:p>
        </w:tc>
        <w:tc>
          <w:tcPr>
            <w:tcW w:w="2850" w:type="dxa"/>
            <w:hideMark/>
          </w:tcPr>
          <w:p w:rsidR="000B6C9E" w:rsidRPr="000B6C9E" w:rsidRDefault="000B6C9E" w:rsidP="000B6C9E">
            <w:pPr>
              <w:autoSpaceDN w:val="0"/>
              <w:spacing w:after="0" w:line="240" w:lineRule="auto"/>
              <w:ind w:left="-46" w:right="-530"/>
              <w:jc w:val="both"/>
              <w:rPr>
                <w:rFonts w:ascii="Times New Roman" w:eastAsia="Times New Roman" w:hAnsi="Times New Roman" w:cs="Times New Roman"/>
                <w:caps/>
                <w:sz w:val="24"/>
                <w:szCs w:val="24"/>
                <w:lang w:eastAsia="lt-LT"/>
              </w:rPr>
            </w:pPr>
            <w:r w:rsidRPr="000B6C9E">
              <w:rPr>
                <w:rFonts w:ascii="Times New Roman" w:eastAsia="Times New Roman" w:hAnsi="Times New Roman" w:cs="Times New Roman"/>
                <w:caps/>
                <w:sz w:val="24"/>
                <w:szCs w:val="24"/>
                <w:lang w:eastAsia="lt-LT"/>
              </w:rPr>
              <w:t>Patvirtinta</w:t>
            </w:r>
          </w:p>
        </w:tc>
      </w:tr>
      <w:tr w:rsidR="000B6C9E" w:rsidRPr="000B6C9E" w:rsidTr="00414672">
        <w:trPr>
          <w:cantSplit/>
          <w:trHeight w:val="877"/>
          <w:jc w:val="center"/>
        </w:trPr>
        <w:tc>
          <w:tcPr>
            <w:tcW w:w="5787" w:type="dxa"/>
            <w:vMerge/>
            <w:vAlign w:val="center"/>
            <w:hideMark/>
          </w:tcPr>
          <w:p w:rsidR="000B6C9E" w:rsidRPr="000B6C9E" w:rsidRDefault="000B6C9E" w:rsidP="000B6C9E">
            <w:pPr>
              <w:spacing w:after="0" w:line="240" w:lineRule="auto"/>
              <w:rPr>
                <w:rFonts w:ascii="Times New Roman" w:eastAsia="Times New Roman" w:hAnsi="Times New Roman" w:cs="Times New Roman"/>
                <w:sz w:val="24"/>
                <w:szCs w:val="24"/>
                <w:lang w:eastAsia="lt-LT"/>
              </w:rPr>
            </w:pPr>
          </w:p>
        </w:tc>
        <w:tc>
          <w:tcPr>
            <w:tcW w:w="2850" w:type="dxa"/>
          </w:tcPr>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p>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Direktoriaus</w:t>
            </w:r>
          </w:p>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 xml:space="preserve">2017 </w:t>
            </w:r>
            <w:proofErr w:type="spellStart"/>
            <w:r w:rsidRPr="000B6C9E">
              <w:rPr>
                <w:rFonts w:ascii="Times New Roman" w:eastAsia="Times New Roman" w:hAnsi="Times New Roman" w:cs="Times New Roman"/>
                <w:sz w:val="24"/>
                <w:szCs w:val="24"/>
                <w:lang w:eastAsia="lt-LT"/>
              </w:rPr>
              <w:t>m</w:t>
            </w:r>
            <w:proofErr w:type="spellEnd"/>
            <w:r w:rsidRPr="000B6C9E">
              <w:rPr>
                <w:rFonts w:ascii="Times New Roman" w:eastAsia="Times New Roman" w:hAnsi="Times New Roman" w:cs="Times New Roman"/>
                <w:sz w:val="24"/>
                <w:szCs w:val="24"/>
                <w:lang w:eastAsia="lt-LT"/>
              </w:rPr>
              <w:t xml:space="preserve">. rugsėjo 4 </w:t>
            </w:r>
            <w:proofErr w:type="spellStart"/>
            <w:r w:rsidRPr="000B6C9E">
              <w:rPr>
                <w:rFonts w:ascii="Times New Roman" w:eastAsia="Times New Roman" w:hAnsi="Times New Roman" w:cs="Times New Roman"/>
                <w:sz w:val="24"/>
                <w:szCs w:val="24"/>
                <w:lang w:eastAsia="lt-LT"/>
              </w:rPr>
              <w:t>d</w:t>
            </w:r>
            <w:proofErr w:type="spellEnd"/>
            <w:r w:rsidRPr="000B6C9E">
              <w:rPr>
                <w:rFonts w:ascii="Times New Roman" w:eastAsia="Times New Roman" w:hAnsi="Times New Roman" w:cs="Times New Roman"/>
                <w:sz w:val="24"/>
                <w:szCs w:val="24"/>
                <w:lang w:eastAsia="lt-LT"/>
              </w:rPr>
              <w:t xml:space="preserve">.                                </w:t>
            </w:r>
          </w:p>
          <w:p w:rsidR="000B6C9E" w:rsidRPr="000B6C9E" w:rsidRDefault="000B6C9E" w:rsidP="000B6C9E">
            <w:pPr>
              <w:autoSpaceDN w:val="0"/>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 xml:space="preserve">įsakymu </w:t>
            </w:r>
            <w:proofErr w:type="spellStart"/>
            <w:r w:rsidRPr="000B6C9E">
              <w:rPr>
                <w:rFonts w:ascii="Times New Roman" w:eastAsia="Times New Roman" w:hAnsi="Times New Roman" w:cs="Times New Roman"/>
                <w:sz w:val="24"/>
                <w:szCs w:val="24"/>
                <w:lang w:eastAsia="lt-LT"/>
              </w:rPr>
              <w:t>Nr</w:t>
            </w:r>
            <w:proofErr w:type="spellEnd"/>
            <w:r w:rsidRPr="000B6C9E">
              <w:rPr>
                <w:rFonts w:ascii="Times New Roman" w:eastAsia="Times New Roman" w:hAnsi="Times New Roman" w:cs="Times New Roman"/>
                <w:sz w:val="24"/>
                <w:szCs w:val="24"/>
                <w:lang w:eastAsia="lt-LT"/>
              </w:rPr>
              <w:t xml:space="preserve">. V-19                                     </w:t>
            </w:r>
          </w:p>
        </w:tc>
      </w:tr>
    </w:tbl>
    <w:p w:rsidR="000B6C9E" w:rsidRPr="000B6C9E" w:rsidRDefault="000B6C9E" w:rsidP="000B6C9E">
      <w:pPr>
        <w:spacing w:after="0" w:line="240" w:lineRule="auto"/>
        <w:jc w:val="both"/>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6077"/>
        <w:gridCol w:w="3148"/>
      </w:tblGrid>
      <w:tr w:rsidR="000B6C9E" w:rsidRPr="000B6C9E" w:rsidTr="00414672">
        <w:trPr>
          <w:cantSplit/>
          <w:jc w:val="center"/>
        </w:trPr>
        <w:tc>
          <w:tcPr>
            <w:tcW w:w="6077" w:type="dxa"/>
            <w:vMerge w:val="restart"/>
          </w:tcPr>
          <w:p w:rsidR="000B6C9E" w:rsidRPr="000B6C9E" w:rsidRDefault="000B6C9E" w:rsidP="000B6C9E">
            <w:pPr>
              <w:autoSpaceDN w:val="0"/>
              <w:spacing w:after="0" w:line="240" w:lineRule="auto"/>
              <w:jc w:val="both"/>
              <w:rPr>
                <w:rFonts w:ascii="Times New Roman" w:eastAsia="Times New Roman" w:hAnsi="Times New Roman" w:cs="Times New Roman"/>
                <w:sz w:val="24"/>
                <w:szCs w:val="24"/>
                <w:lang w:eastAsia="lt-LT"/>
              </w:rPr>
            </w:pPr>
          </w:p>
        </w:tc>
        <w:tc>
          <w:tcPr>
            <w:tcW w:w="3148" w:type="dxa"/>
            <w:hideMark/>
          </w:tcPr>
          <w:p w:rsidR="000B6C9E" w:rsidRPr="000B6C9E" w:rsidRDefault="000B6C9E" w:rsidP="000B6C9E">
            <w:pPr>
              <w:autoSpaceDN w:val="0"/>
              <w:spacing w:after="0" w:line="240" w:lineRule="auto"/>
              <w:ind w:left="-46" w:right="-530"/>
              <w:jc w:val="both"/>
              <w:rPr>
                <w:rFonts w:ascii="Times New Roman" w:eastAsia="Times New Roman" w:hAnsi="Times New Roman" w:cs="Times New Roman"/>
                <w:caps/>
                <w:sz w:val="24"/>
                <w:szCs w:val="24"/>
                <w:lang w:eastAsia="lt-LT"/>
              </w:rPr>
            </w:pPr>
            <w:r w:rsidRPr="000B6C9E">
              <w:rPr>
                <w:rFonts w:ascii="Times New Roman" w:eastAsia="Times New Roman" w:hAnsi="Times New Roman" w:cs="Times New Roman"/>
                <w:caps/>
                <w:sz w:val="24"/>
                <w:szCs w:val="24"/>
                <w:lang w:eastAsia="lt-LT"/>
              </w:rPr>
              <w:t>PRITARTA</w:t>
            </w:r>
          </w:p>
        </w:tc>
      </w:tr>
      <w:tr w:rsidR="000B6C9E" w:rsidRPr="000B6C9E" w:rsidTr="00414672">
        <w:trPr>
          <w:cantSplit/>
          <w:trHeight w:val="877"/>
          <w:jc w:val="center"/>
        </w:trPr>
        <w:tc>
          <w:tcPr>
            <w:tcW w:w="6077" w:type="dxa"/>
            <w:vMerge/>
            <w:vAlign w:val="center"/>
            <w:hideMark/>
          </w:tcPr>
          <w:p w:rsidR="000B6C9E" w:rsidRPr="000B6C9E" w:rsidRDefault="000B6C9E" w:rsidP="000B6C9E">
            <w:pPr>
              <w:spacing w:after="0" w:line="240" w:lineRule="auto"/>
              <w:rPr>
                <w:rFonts w:ascii="Times New Roman" w:eastAsia="Times New Roman" w:hAnsi="Times New Roman" w:cs="Times New Roman"/>
                <w:sz w:val="24"/>
                <w:szCs w:val="24"/>
                <w:lang w:eastAsia="lt-LT"/>
              </w:rPr>
            </w:pPr>
          </w:p>
        </w:tc>
        <w:tc>
          <w:tcPr>
            <w:tcW w:w="3148" w:type="dxa"/>
          </w:tcPr>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p>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Centro tarybos</w:t>
            </w:r>
          </w:p>
          <w:p w:rsidR="000B6C9E" w:rsidRPr="000B6C9E" w:rsidRDefault="000B6C9E" w:rsidP="000B6C9E">
            <w:pPr>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 xml:space="preserve">2017 </w:t>
            </w:r>
            <w:proofErr w:type="spellStart"/>
            <w:r w:rsidRPr="000B6C9E">
              <w:rPr>
                <w:rFonts w:ascii="Times New Roman" w:eastAsia="Times New Roman" w:hAnsi="Times New Roman" w:cs="Times New Roman"/>
                <w:sz w:val="24"/>
                <w:szCs w:val="24"/>
                <w:lang w:eastAsia="lt-LT"/>
              </w:rPr>
              <w:t>m</w:t>
            </w:r>
            <w:proofErr w:type="spellEnd"/>
            <w:r w:rsidRPr="000B6C9E">
              <w:rPr>
                <w:rFonts w:ascii="Times New Roman" w:eastAsia="Times New Roman" w:hAnsi="Times New Roman" w:cs="Times New Roman"/>
                <w:sz w:val="24"/>
                <w:szCs w:val="24"/>
                <w:lang w:eastAsia="lt-LT"/>
              </w:rPr>
              <w:t xml:space="preserve">. rugsėjo 1 </w:t>
            </w:r>
            <w:proofErr w:type="spellStart"/>
            <w:r w:rsidRPr="000B6C9E">
              <w:rPr>
                <w:rFonts w:ascii="Times New Roman" w:eastAsia="Times New Roman" w:hAnsi="Times New Roman" w:cs="Times New Roman"/>
                <w:sz w:val="24"/>
                <w:szCs w:val="24"/>
                <w:lang w:eastAsia="lt-LT"/>
              </w:rPr>
              <w:t>d</w:t>
            </w:r>
            <w:proofErr w:type="spellEnd"/>
            <w:r w:rsidRPr="000B6C9E">
              <w:rPr>
                <w:rFonts w:ascii="Times New Roman" w:eastAsia="Times New Roman" w:hAnsi="Times New Roman" w:cs="Times New Roman"/>
                <w:sz w:val="24"/>
                <w:szCs w:val="24"/>
                <w:lang w:eastAsia="lt-LT"/>
              </w:rPr>
              <w:t xml:space="preserve">.                              </w:t>
            </w:r>
          </w:p>
          <w:p w:rsidR="000B6C9E" w:rsidRPr="000B6C9E" w:rsidRDefault="000B6C9E" w:rsidP="000B6C9E">
            <w:pPr>
              <w:autoSpaceDN w:val="0"/>
              <w:spacing w:after="0" w:line="240" w:lineRule="auto"/>
              <w:ind w:left="-46"/>
              <w:rPr>
                <w:rFonts w:ascii="Times New Roman" w:eastAsia="Times New Roman" w:hAnsi="Times New Roman" w:cs="Times New Roman"/>
                <w:sz w:val="24"/>
                <w:szCs w:val="24"/>
                <w:lang w:eastAsia="lt-LT"/>
              </w:rPr>
            </w:pPr>
            <w:r w:rsidRPr="000B6C9E">
              <w:rPr>
                <w:rFonts w:ascii="Times New Roman" w:eastAsia="Times New Roman" w:hAnsi="Times New Roman" w:cs="Times New Roman"/>
                <w:sz w:val="24"/>
                <w:szCs w:val="24"/>
                <w:lang w:eastAsia="lt-LT"/>
              </w:rPr>
              <w:t xml:space="preserve">protokolu </w:t>
            </w:r>
            <w:proofErr w:type="spellStart"/>
            <w:r w:rsidRPr="000B6C9E">
              <w:rPr>
                <w:rFonts w:ascii="Times New Roman" w:eastAsia="Times New Roman" w:hAnsi="Times New Roman" w:cs="Times New Roman"/>
                <w:sz w:val="24"/>
                <w:szCs w:val="24"/>
                <w:lang w:eastAsia="lt-LT"/>
              </w:rPr>
              <w:t>Nr</w:t>
            </w:r>
            <w:proofErr w:type="spellEnd"/>
            <w:r w:rsidRPr="000B6C9E">
              <w:rPr>
                <w:rFonts w:ascii="Times New Roman" w:eastAsia="Times New Roman" w:hAnsi="Times New Roman" w:cs="Times New Roman"/>
                <w:sz w:val="24"/>
                <w:szCs w:val="24"/>
                <w:lang w:eastAsia="lt-LT"/>
              </w:rPr>
              <w:t xml:space="preserve">. 1                                      </w:t>
            </w:r>
          </w:p>
        </w:tc>
      </w:tr>
    </w:tbl>
    <w:p w:rsidR="000B6C9E" w:rsidRPr="000B6C9E" w:rsidRDefault="000B6C9E" w:rsidP="000B6C9E">
      <w:pPr>
        <w:tabs>
          <w:tab w:val="left" w:pos="4962"/>
        </w:tabs>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 xml:space="preserve">2017 – 2018 </w:t>
      </w:r>
      <w:proofErr w:type="spellStart"/>
      <w:r w:rsidRPr="000B6C9E">
        <w:rPr>
          <w:rFonts w:ascii="Times New Roman" w:hAnsi="Times New Roman" w:cs="Times New Roman"/>
          <w:b/>
          <w:sz w:val="24"/>
          <w:szCs w:val="24"/>
        </w:rPr>
        <w:t>m.m</w:t>
      </w:r>
      <w:proofErr w:type="spellEnd"/>
      <w:r w:rsidRPr="000B6C9E">
        <w:rPr>
          <w:rFonts w:ascii="Times New Roman" w:hAnsi="Times New Roman" w:cs="Times New Roman"/>
          <w:b/>
          <w:sz w:val="24"/>
          <w:szCs w:val="24"/>
        </w:rPr>
        <w:t>. veiklos planas</w:t>
      </w:r>
    </w:p>
    <w:p w:rsidR="000B6C9E" w:rsidRPr="000B6C9E" w:rsidRDefault="000B6C9E" w:rsidP="000B6C9E">
      <w:pPr>
        <w:spacing w:after="0" w:line="240" w:lineRule="auto"/>
        <w:jc w:val="center"/>
        <w:rPr>
          <w:rFonts w:ascii="Times New Roman" w:hAnsi="Times New Roman" w:cs="Times New Roman"/>
          <w:b/>
          <w:sz w:val="24"/>
          <w:szCs w:val="24"/>
        </w:rPr>
      </w:pPr>
    </w:p>
    <w:p w:rsidR="000B6C9E" w:rsidRPr="000B6C9E" w:rsidRDefault="000B6C9E" w:rsidP="000B6C9E">
      <w:pPr>
        <w:numPr>
          <w:ilvl w:val="0"/>
          <w:numId w:val="1"/>
        </w:numPr>
        <w:spacing w:after="0" w:line="240" w:lineRule="auto"/>
        <w:contextualSpacing/>
        <w:jc w:val="center"/>
        <w:rPr>
          <w:rFonts w:ascii="Times New Roman" w:hAnsi="Times New Roman" w:cs="Times New Roman"/>
          <w:b/>
          <w:sz w:val="24"/>
          <w:szCs w:val="24"/>
        </w:rPr>
      </w:pPr>
      <w:r w:rsidRPr="000B6C9E">
        <w:rPr>
          <w:rFonts w:ascii="Times New Roman" w:hAnsi="Times New Roman" w:cs="Times New Roman"/>
          <w:b/>
          <w:sz w:val="24"/>
          <w:szCs w:val="24"/>
        </w:rPr>
        <w:t>BENDROSIOS NUOSTATOS</w:t>
      </w:r>
    </w:p>
    <w:p w:rsidR="000B6C9E" w:rsidRPr="000B6C9E" w:rsidRDefault="000B6C9E" w:rsidP="000B6C9E">
      <w:pPr>
        <w:spacing w:after="0" w:line="240" w:lineRule="auto"/>
        <w:ind w:left="1146"/>
        <w:contextualSpacing/>
        <w:rPr>
          <w:rFonts w:ascii="Times New Roman" w:hAnsi="Times New Roman" w:cs="Times New Roman"/>
          <w:b/>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darželis-</w:t>
      </w:r>
      <w:proofErr w:type="spellStart"/>
      <w:r w:rsidRPr="000B6C9E">
        <w:rPr>
          <w:rFonts w:ascii="Times New Roman" w:hAnsi="Times New Roman" w:cs="Times New Roman"/>
          <w:sz w:val="24"/>
          <w:szCs w:val="24"/>
        </w:rPr>
        <w:t>daugiafunkcis</w:t>
      </w:r>
      <w:proofErr w:type="spellEnd"/>
      <w:r w:rsidRPr="000B6C9E">
        <w:rPr>
          <w:rFonts w:ascii="Times New Roman" w:hAnsi="Times New Roman" w:cs="Times New Roman"/>
          <w:sz w:val="24"/>
          <w:szCs w:val="24"/>
        </w:rPr>
        <w:t xml:space="preserve"> centras “Ąžuoliukas” nuo 2013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rugsėjo 1d. įregistruotas Juridinių asmenų registre, kodas 190062166 (</w:t>
      </w: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vaikų lopšelis-darželis „Ąžuoliukas“ įkurtas 1965-01-05 senojoje liuteronų klebonijoje, nuo 1990-09-01 - naujai pastatytame pastate.)</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sz w:val="24"/>
          <w:szCs w:val="24"/>
        </w:rPr>
        <w:t xml:space="preserve">2017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rugsėjo 1d. sukomplektuotos 4 grupės (1 ankstyvojo amžiaus, 2  ikimokyklinio amžiaus ir priešmokyklinė grupės), kurias lanko 59 vaikai. Pastato II aukšte įsikūręs kultūrinės veiklos padalinys ir jungtinės veiklos sutartimi veikianti miestelio biblioteka.</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DIREKTORĖ</w:t>
      </w:r>
      <w:r w:rsidRPr="000B6C9E">
        <w:rPr>
          <w:rFonts w:ascii="Times New Roman" w:hAnsi="Times New Roman" w:cs="Times New Roman"/>
          <w:sz w:val="24"/>
          <w:szCs w:val="24"/>
        </w:rPr>
        <w:t xml:space="preserve"> – Alina </w:t>
      </w:r>
      <w:proofErr w:type="spellStart"/>
      <w:r w:rsidRPr="000B6C9E">
        <w:rPr>
          <w:rFonts w:ascii="Times New Roman" w:hAnsi="Times New Roman" w:cs="Times New Roman"/>
          <w:sz w:val="24"/>
          <w:szCs w:val="24"/>
        </w:rPr>
        <w:t>Jokimčienė</w:t>
      </w:r>
      <w:proofErr w:type="spellEnd"/>
      <w:r w:rsidRPr="000B6C9E">
        <w:rPr>
          <w:rFonts w:ascii="Times New Roman" w:hAnsi="Times New Roman" w:cs="Times New Roman"/>
          <w:sz w:val="24"/>
          <w:szCs w:val="24"/>
        </w:rPr>
        <w:t xml:space="preserve"> 1992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baigusi Šiaulių pedagoginį institutą pradinio ugdymo pedagogikos studijų programą. 2004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KTU – informacinių technologijų pedagogikos programą. Darbo stažas 23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11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2000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vyresniosios pradinių klasių mokytojos kvalifikacinė kategorija. 2007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III vadybos kvalifikacinė kategorija. </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PAVADUOTOJA UGDYMUI IR MENINIO UGDYMO MOKYTOJA</w:t>
      </w:r>
      <w:r w:rsidRPr="000B6C9E">
        <w:rPr>
          <w:rFonts w:ascii="Times New Roman" w:hAnsi="Times New Roman" w:cs="Times New Roman"/>
          <w:sz w:val="24"/>
          <w:szCs w:val="24"/>
        </w:rPr>
        <w:t xml:space="preserve"> – Laima </w:t>
      </w:r>
      <w:proofErr w:type="spellStart"/>
      <w:r w:rsidRPr="000B6C9E">
        <w:rPr>
          <w:rFonts w:ascii="Times New Roman" w:hAnsi="Times New Roman" w:cs="Times New Roman"/>
          <w:sz w:val="24"/>
          <w:szCs w:val="24"/>
        </w:rPr>
        <w:t>Karpavičiūtė</w:t>
      </w:r>
      <w:proofErr w:type="spellEnd"/>
      <w:r w:rsidRPr="000B6C9E">
        <w:rPr>
          <w:rFonts w:ascii="Times New Roman" w:hAnsi="Times New Roman" w:cs="Times New Roman"/>
          <w:sz w:val="24"/>
          <w:szCs w:val="24"/>
        </w:rPr>
        <w:t xml:space="preserve"> baigusi Šiaulių universitetą, edukologijos fakultetą ikimokyklinio ugdymo pedagogikos ir muzikos studijų programą. Darbo stažas 27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6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1996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auklėtojai suteikta vyresniosios auklėtojos kvalifikacinė kategorija, 2011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 auklėtojo metodininko kvalifikacinė kategorija. 2007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meninio ugdymo vyresniosios mokytojos kvalifikacinė kategorija. 2015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III vadybos kvalifikacinė kategorija. </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“PELIUKŲ“</w:t>
      </w:r>
      <w:r w:rsidRPr="000B6C9E">
        <w:rPr>
          <w:rFonts w:ascii="Times New Roman" w:hAnsi="Times New Roman" w:cs="Times New Roman"/>
          <w:sz w:val="24"/>
          <w:szCs w:val="24"/>
        </w:rPr>
        <w:t xml:space="preserve"> (lopšelio) grupėje – 12 vaikų, iš kurių 5 mergaitės ir 7 berniukai. Vaikų amžius 1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 2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11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Pilną mokestį už išlaikymą įstaigoje moka 3 vaikai,  9 vaikai moka 50%, iš jų  - 6 vienišos mamos ir 2 daugiavaikės šeimos, 1 mama mokosi. Su grupe dirba auklėtoja Regina Bernotienė, darbo stažas 11 metų 11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(1,05 et.) Auklėtoja Daiva Marcinkevičiūtė - darbo stažas 10 metų 10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(0,55 et.) Abi auklėtojos turi aukštąjį neuniversitetinį išsilavinimą, </w:t>
      </w:r>
      <w:proofErr w:type="spellStart"/>
      <w:r w:rsidRPr="000B6C9E">
        <w:rPr>
          <w:rFonts w:ascii="Times New Roman" w:hAnsi="Times New Roman" w:cs="Times New Roman"/>
          <w:sz w:val="24"/>
          <w:szCs w:val="24"/>
        </w:rPr>
        <w:t>vyr</w:t>
      </w:r>
      <w:proofErr w:type="spellEnd"/>
      <w:r w:rsidRPr="000B6C9E">
        <w:rPr>
          <w:rFonts w:ascii="Times New Roman" w:hAnsi="Times New Roman" w:cs="Times New Roman"/>
          <w:sz w:val="24"/>
          <w:szCs w:val="24"/>
        </w:rPr>
        <w:t xml:space="preserve">. auklėtojos kvalifikacinę kategoriją. Auklėtojoms talkina auklėtojos padėjėja Kristina </w:t>
      </w:r>
      <w:proofErr w:type="spellStart"/>
      <w:r w:rsidRPr="000B6C9E">
        <w:rPr>
          <w:rFonts w:ascii="Times New Roman" w:hAnsi="Times New Roman" w:cs="Times New Roman"/>
          <w:sz w:val="24"/>
          <w:szCs w:val="24"/>
        </w:rPr>
        <w:t>Gasperavičienė</w:t>
      </w:r>
      <w:proofErr w:type="spellEnd"/>
      <w:r w:rsidRPr="000B6C9E">
        <w:rPr>
          <w:rFonts w:ascii="Times New Roman" w:hAnsi="Times New Roman" w:cs="Times New Roman"/>
          <w:sz w:val="24"/>
          <w:szCs w:val="24"/>
        </w:rPr>
        <w:t>.</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sz w:val="24"/>
          <w:szCs w:val="24"/>
        </w:rPr>
        <w:t xml:space="preserve"> </w:t>
      </w:r>
      <w:r w:rsidRPr="000B6C9E">
        <w:rPr>
          <w:rFonts w:ascii="Times New Roman" w:hAnsi="Times New Roman" w:cs="Times New Roman"/>
          <w:b/>
          <w:sz w:val="24"/>
          <w:szCs w:val="24"/>
        </w:rPr>
        <w:t xml:space="preserve">„ZUIKUČIŲ“ </w:t>
      </w:r>
      <w:r w:rsidRPr="000B6C9E">
        <w:rPr>
          <w:rFonts w:ascii="Times New Roman" w:hAnsi="Times New Roman" w:cs="Times New Roman"/>
          <w:sz w:val="24"/>
          <w:szCs w:val="24"/>
        </w:rPr>
        <w:t xml:space="preserve">(mišri jaunesnioji)  grupė – 14 vaikų, iš kurių 7 mergaičių ir 6 berniukai. Vaikų amžius 3,2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 4,4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Pilną išlaikymą moka 4 vaikai, 50% - 10 vaikų, Iš jų - 2 mamos mokosi, 3 daugiavaikės šeimos ir 5 vieniši tėvai. Su grupe dirba auklėtoja Diana </w:t>
      </w:r>
      <w:proofErr w:type="spellStart"/>
      <w:r w:rsidRPr="000B6C9E">
        <w:rPr>
          <w:rFonts w:ascii="Times New Roman" w:hAnsi="Times New Roman" w:cs="Times New Roman"/>
          <w:sz w:val="24"/>
          <w:szCs w:val="24"/>
        </w:rPr>
        <w:t>Kumžienė</w:t>
      </w:r>
      <w:proofErr w:type="spellEnd"/>
      <w:r w:rsidRPr="000B6C9E">
        <w:rPr>
          <w:rFonts w:ascii="Times New Roman" w:hAnsi="Times New Roman" w:cs="Times New Roman"/>
          <w:sz w:val="24"/>
          <w:szCs w:val="24"/>
        </w:rPr>
        <w:t xml:space="preserve">, baigusi ŠU, pedagoginis darbo stažas  32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6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(1,05 rt.), mūsų įstaigoje dirba nuo 1989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1996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auklėtojai suteikta vyresniosios auklėtojos kvalifikacinė kategorija. Auklėtoja Erika </w:t>
      </w:r>
      <w:proofErr w:type="spellStart"/>
      <w:r w:rsidRPr="000B6C9E">
        <w:rPr>
          <w:rFonts w:ascii="Times New Roman" w:hAnsi="Times New Roman" w:cs="Times New Roman"/>
          <w:sz w:val="24"/>
          <w:szCs w:val="24"/>
        </w:rPr>
        <w:t>Noruišytė</w:t>
      </w:r>
      <w:proofErr w:type="spellEnd"/>
      <w:r w:rsidRPr="000B6C9E">
        <w:rPr>
          <w:rFonts w:ascii="Times New Roman" w:hAnsi="Times New Roman" w:cs="Times New Roman"/>
          <w:sz w:val="24"/>
          <w:szCs w:val="24"/>
        </w:rPr>
        <w:t xml:space="preserve"> darbo stažas 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4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(0,55 et.) Auklėtoja mokosi ŠU Tęstinių studijų institute.  Auklėtojoms talkina auklėtojos padėjėja Janina Visockienė.</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“MEŠKUČIŲ“</w:t>
      </w:r>
      <w:r w:rsidRPr="000B6C9E">
        <w:rPr>
          <w:rFonts w:ascii="Times New Roman" w:hAnsi="Times New Roman" w:cs="Times New Roman"/>
          <w:sz w:val="24"/>
          <w:szCs w:val="24"/>
        </w:rPr>
        <w:t xml:space="preserve"> (vyresnioji) grupė – 15 vaikų, iš kurių 10 mergaičių ir 5 berniukai. Vaikų amžius nuo 4,5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iki 5,7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Pilną išlaikymą už darželį moka 4 vaikai, 50% moka 11 vaikų, iš jų 2 mamos mokosi, 3 daugiavaikės šeimos ir 6 vienišos mamos. 1 vaikas važinėja mokykliniu autobusiuku be vakarienės. Su grupe dirba auklėtoja </w:t>
      </w:r>
      <w:proofErr w:type="spellStart"/>
      <w:r w:rsidRPr="000B6C9E">
        <w:rPr>
          <w:rFonts w:ascii="Times New Roman" w:hAnsi="Times New Roman" w:cs="Times New Roman"/>
          <w:sz w:val="24"/>
          <w:szCs w:val="24"/>
        </w:rPr>
        <w:t>Elita</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Motviekaitė</w:t>
      </w:r>
      <w:proofErr w:type="spellEnd"/>
      <w:r w:rsidRPr="000B6C9E">
        <w:rPr>
          <w:rFonts w:ascii="Times New Roman" w:hAnsi="Times New Roman" w:cs="Times New Roman"/>
          <w:sz w:val="24"/>
          <w:szCs w:val="24"/>
        </w:rPr>
        <w:t xml:space="preserve">, turinti aukštąjį neuniversitetinį išsilavinimą. Darbo stažas 18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5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(1,05 et.), 2005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vyresniosios auklėtojos kvalifikacinė kategorija, nuo 2011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auklėtojos metodininkės kvalifikacinė kategorija. </w:t>
      </w:r>
      <w:r w:rsidRPr="000B6C9E">
        <w:rPr>
          <w:rFonts w:ascii="Times New Roman" w:hAnsi="Times New Roman" w:cs="Times New Roman"/>
          <w:sz w:val="24"/>
          <w:szCs w:val="24"/>
        </w:rPr>
        <w:lastRenderedPageBreak/>
        <w:t xml:space="preserve">Auklėtoja Daiva Marcinkevičiūtė darbo stažas 10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10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(0,55 et.), </w:t>
      </w:r>
      <w:proofErr w:type="spellStart"/>
      <w:r w:rsidRPr="000B6C9E">
        <w:rPr>
          <w:rFonts w:ascii="Times New Roman" w:hAnsi="Times New Roman" w:cs="Times New Roman"/>
          <w:sz w:val="24"/>
          <w:szCs w:val="24"/>
        </w:rPr>
        <w:t>vyr</w:t>
      </w:r>
      <w:proofErr w:type="spellEnd"/>
      <w:r w:rsidRPr="000B6C9E">
        <w:rPr>
          <w:rFonts w:ascii="Times New Roman" w:hAnsi="Times New Roman" w:cs="Times New Roman"/>
          <w:sz w:val="24"/>
          <w:szCs w:val="24"/>
        </w:rPr>
        <w:t xml:space="preserve">. auklėtojos kvalifikacinė kategorija.  Auklėtojoms talkina auklėtojos padėjėja – Jūratė </w:t>
      </w:r>
      <w:proofErr w:type="spellStart"/>
      <w:r w:rsidRPr="000B6C9E">
        <w:rPr>
          <w:rFonts w:ascii="Times New Roman" w:hAnsi="Times New Roman" w:cs="Times New Roman"/>
          <w:sz w:val="24"/>
          <w:szCs w:val="24"/>
        </w:rPr>
        <w:t>Lukošiūnienė</w:t>
      </w:r>
      <w:proofErr w:type="spellEnd"/>
      <w:r w:rsidRPr="000B6C9E">
        <w:rPr>
          <w:rFonts w:ascii="Times New Roman" w:hAnsi="Times New Roman" w:cs="Times New Roman"/>
          <w:sz w:val="24"/>
          <w:szCs w:val="24"/>
        </w:rPr>
        <w:t>.</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“KAČIUKŲ“</w:t>
      </w:r>
      <w:r w:rsidRPr="000B6C9E">
        <w:rPr>
          <w:rFonts w:ascii="Times New Roman" w:hAnsi="Times New Roman" w:cs="Times New Roman"/>
          <w:sz w:val="24"/>
          <w:szCs w:val="24"/>
        </w:rPr>
        <w:t xml:space="preserve"> (priešmokyklinė) grupė - 18 vaikų, iš jų 5 mergaitės ir 13 berniukų. Pilną užmokestį už išlaikymą įstaigoje moka 6 tėvai, 50% - 12 vaikų, iš jų 6 daugiavaikės šeimos, 6 vieniši tėvai, iš jų vienas globėjas. 3 vaikai gauna nemokamus pietus. 5 vaikai nevalgo vakarienės, nes išvyksta namo. Su grupe dirba auklėtoja Liuda </w:t>
      </w:r>
      <w:proofErr w:type="spellStart"/>
      <w:r w:rsidRPr="000B6C9E">
        <w:rPr>
          <w:rFonts w:ascii="Times New Roman" w:hAnsi="Times New Roman" w:cs="Times New Roman"/>
          <w:sz w:val="24"/>
          <w:szCs w:val="24"/>
        </w:rPr>
        <w:t>Krūminienė</w:t>
      </w:r>
      <w:proofErr w:type="spellEnd"/>
      <w:r w:rsidRPr="000B6C9E">
        <w:rPr>
          <w:rFonts w:ascii="Times New Roman" w:hAnsi="Times New Roman" w:cs="Times New Roman"/>
          <w:sz w:val="24"/>
          <w:szCs w:val="24"/>
        </w:rPr>
        <w:t xml:space="preserve">, baigusi Marijampolės aukštesniąją pedagoginę mokyklą. 1996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w:t>
      </w:r>
      <w:proofErr w:type="spellStart"/>
      <w:r w:rsidRPr="000B6C9E">
        <w:rPr>
          <w:rFonts w:ascii="Times New Roman" w:hAnsi="Times New Roman" w:cs="Times New Roman"/>
          <w:sz w:val="24"/>
          <w:szCs w:val="24"/>
        </w:rPr>
        <w:t>vyr</w:t>
      </w:r>
      <w:proofErr w:type="spellEnd"/>
      <w:r w:rsidRPr="000B6C9E">
        <w:rPr>
          <w:rFonts w:ascii="Times New Roman" w:hAnsi="Times New Roman" w:cs="Times New Roman"/>
          <w:sz w:val="24"/>
          <w:szCs w:val="24"/>
        </w:rPr>
        <w:t xml:space="preserve">. auklėtojos kvalifikacinė kategorija,  2009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suteikta auklėtojos metodininkės  kvalifikacinė kategorija. 2004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dalyvavo kvalifikacijos tobulinimo programoje, skirtoje priešmokyklinėje grupėje dirbantiems, ikimokyklinio amžiaus vaikų auklėtojo kvalifikaciją turintiems pedagogams. Pedagoginis darbo stažas 41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(1,05 et.) Auklėtoja Daiva </w:t>
      </w:r>
      <w:proofErr w:type="spellStart"/>
      <w:r w:rsidRPr="000B6C9E">
        <w:rPr>
          <w:rFonts w:ascii="Times New Roman" w:hAnsi="Times New Roman" w:cs="Times New Roman"/>
          <w:sz w:val="24"/>
          <w:szCs w:val="24"/>
        </w:rPr>
        <w:t>Gasėnienė</w:t>
      </w:r>
      <w:proofErr w:type="spellEnd"/>
      <w:r w:rsidRPr="000B6C9E">
        <w:rPr>
          <w:rFonts w:ascii="Times New Roman" w:hAnsi="Times New Roman" w:cs="Times New Roman"/>
          <w:sz w:val="24"/>
          <w:szCs w:val="24"/>
        </w:rPr>
        <w:t xml:space="preserve"> - aukštasis pedagoginis išsilavinimas, darbo stažas – 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1 </w:t>
      </w:r>
      <w:proofErr w:type="spellStart"/>
      <w:r w:rsidRPr="000B6C9E">
        <w:rPr>
          <w:rFonts w:ascii="Times New Roman" w:hAnsi="Times New Roman" w:cs="Times New Roman"/>
          <w:sz w:val="24"/>
          <w:szCs w:val="24"/>
        </w:rPr>
        <w:t>mėn</w:t>
      </w:r>
      <w:proofErr w:type="spellEnd"/>
      <w:r w:rsidRPr="000B6C9E">
        <w:rPr>
          <w:rFonts w:ascii="Times New Roman" w:hAnsi="Times New Roman" w:cs="Times New Roman"/>
          <w:sz w:val="24"/>
          <w:szCs w:val="24"/>
        </w:rPr>
        <w:t xml:space="preserve">. (0,55 et.) Pradinių klasių mokytojo kvalifikacinė kategorija. 2013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dalyvavo kvalifikacijos tobulinimo programoje, skirtoje priešmokyklinėje grupėje dirbantiems, pradinių klasių mokytojo kvalifikaciją turintiems pedagogams.  Auklėtojoms talkina auklėtojos padėjėja Lina </w:t>
      </w:r>
      <w:proofErr w:type="spellStart"/>
      <w:r w:rsidRPr="000B6C9E">
        <w:rPr>
          <w:rFonts w:ascii="Times New Roman" w:hAnsi="Times New Roman" w:cs="Times New Roman"/>
          <w:sz w:val="24"/>
          <w:szCs w:val="24"/>
        </w:rPr>
        <w:t>Balčiūna</w:t>
      </w:r>
      <w:proofErr w:type="spellEnd"/>
      <w:r w:rsidRPr="000B6C9E">
        <w:rPr>
          <w:rFonts w:ascii="Times New Roman" w:hAnsi="Times New Roman" w:cs="Times New Roman"/>
          <w:sz w:val="24"/>
          <w:szCs w:val="24"/>
        </w:rPr>
        <w:t xml:space="preserve">. </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LOGOPEDĖ</w:t>
      </w:r>
      <w:r w:rsidRPr="000B6C9E">
        <w:rPr>
          <w:rFonts w:ascii="Times New Roman" w:hAnsi="Times New Roman" w:cs="Times New Roman"/>
          <w:sz w:val="24"/>
          <w:szCs w:val="24"/>
        </w:rPr>
        <w:t xml:space="preserve"> – Erika </w:t>
      </w:r>
      <w:proofErr w:type="spellStart"/>
      <w:r w:rsidRPr="000B6C9E">
        <w:rPr>
          <w:rFonts w:ascii="Times New Roman" w:hAnsi="Times New Roman" w:cs="Times New Roman"/>
          <w:sz w:val="24"/>
          <w:szCs w:val="24"/>
        </w:rPr>
        <w:t>Noruišytė</w:t>
      </w:r>
      <w:proofErr w:type="spellEnd"/>
      <w:r w:rsidRPr="000B6C9E">
        <w:rPr>
          <w:rFonts w:ascii="Times New Roman" w:hAnsi="Times New Roman" w:cs="Times New Roman"/>
          <w:sz w:val="24"/>
          <w:szCs w:val="24"/>
        </w:rPr>
        <w:t xml:space="preserve"> suteikia vaikams </w:t>
      </w:r>
      <w:proofErr w:type="spellStart"/>
      <w:r w:rsidRPr="000B6C9E">
        <w:rPr>
          <w:rFonts w:ascii="Times New Roman" w:hAnsi="Times New Roman" w:cs="Times New Roman"/>
          <w:sz w:val="24"/>
          <w:szCs w:val="24"/>
        </w:rPr>
        <w:t>logopedinę</w:t>
      </w:r>
      <w:proofErr w:type="spellEnd"/>
      <w:r w:rsidRPr="000B6C9E">
        <w:rPr>
          <w:rFonts w:ascii="Times New Roman" w:hAnsi="Times New Roman" w:cs="Times New Roman"/>
          <w:sz w:val="24"/>
          <w:szCs w:val="24"/>
        </w:rPr>
        <w:t xml:space="preserve"> pagalbą (0,5 et.). </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UŽ ĮSTAIGOS SANITARINĮ STOVĮ IR VALGIARAŠČIŲ SUDARYMĄ</w:t>
      </w:r>
      <w:r w:rsidRPr="000B6C9E">
        <w:rPr>
          <w:rFonts w:ascii="Times New Roman" w:hAnsi="Times New Roman" w:cs="Times New Roman"/>
          <w:sz w:val="24"/>
          <w:szCs w:val="24"/>
        </w:rPr>
        <w:t xml:space="preserve">  atsakinga maitinimo specialistė-</w:t>
      </w:r>
      <w:proofErr w:type="spellStart"/>
      <w:r w:rsidRPr="000B6C9E">
        <w:rPr>
          <w:rFonts w:ascii="Times New Roman" w:hAnsi="Times New Roman" w:cs="Times New Roman"/>
          <w:sz w:val="24"/>
          <w:szCs w:val="24"/>
        </w:rPr>
        <w:t>dietistė</w:t>
      </w:r>
      <w:proofErr w:type="spellEnd"/>
      <w:r w:rsidRPr="000B6C9E">
        <w:rPr>
          <w:rFonts w:ascii="Times New Roman" w:hAnsi="Times New Roman" w:cs="Times New Roman"/>
          <w:sz w:val="24"/>
          <w:szCs w:val="24"/>
        </w:rPr>
        <w:t xml:space="preserve"> Angelė </w:t>
      </w:r>
      <w:proofErr w:type="spellStart"/>
      <w:r w:rsidRPr="000B6C9E">
        <w:rPr>
          <w:rFonts w:ascii="Times New Roman" w:hAnsi="Times New Roman" w:cs="Times New Roman"/>
          <w:sz w:val="24"/>
          <w:szCs w:val="24"/>
        </w:rPr>
        <w:t>Leimontienė</w:t>
      </w:r>
      <w:proofErr w:type="spellEnd"/>
      <w:r w:rsidRPr="000B6C9E">
        <w:rPr>
          <w:rFonts w:ascii="Times New Roman" w:hAnsi="Times New Roman" w:cs="Times New Roman"/>
          <w:sz w:val="24"/>
          <w:szCs w:val="24"/>
        </w:rPr>
        <w:t xml:space="preserve">, baigusi Šiaulių medicinos mokyklą. 2005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kėlė kvalifikaciją tobulinimosi kursuose “Slaugos teorija ir praktika“. 1998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Žirmūnų darbo rinkos mokymo centre baigė tikslinės paskirties dietinių patiekalų virėjų kursus ir jai buvo suteikta dietinės </w:t>
      </w:r>
      <w:proofErr w:type="spellStart"/>
      <w:r w:rsidRPr="000B6C9E">
        <w:rPr>
          <w:rFonts w:ascii="Times New Roman" w:hAnsi="Times New Roman" w:cs="Times New Roman"/>
          <w:sz w:val="24"/>
          <w:szCs w:val="24"/>
        </w:rPr>
        <w:t>med</w:t>
      </w:r>
      <w:proofErr w:type="spellEnd"/>
      <w:r w:rsidRPr="000B6C9E">
        <w:rPr>
          <w:rFonts w:ascii="Times New Roman" w:hAnsi="Times New Roman" w:cs="Times New Roman"/>
          <w:sz w:val="24"/>
          <w:szCs w:val="24"/>
        </w:rPr>
        <w:t>. sesers kvalifikacinė kategorija. Atsakinga už RVASVT programos įdiegimą ir priežiūrą įstaigoje (1 et.).</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sz w:val="24"/>
          <w:szCs w:val="24"/>
        </w:rPr>
        <w:t xml:space="preserve">Įstaigoje iš viso dirba 27 fiziniai asmenys (1 darbuotoja yra ilgalaikėse atostogose vaiko priežiūrai), yra 24,75 et. </w:t>
      </w: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KULTŪROS PADALINYJE</w:t>
      </w:r>
      <w:r w:rsidRPr="000B6C9E">
        <w:rPr>
          <w:rFonts w:ascii="Times New Roman" w:hAnsi="Times New Roman" w:cs="Times New Roman"/>
          <w:sz w:val="24"/>
          <w:szCs w:val="24"/>
        </w:rPr>
        <w:t xml:space="preserve"> dirba kultūrinių renginių organizatorėmis Daiva </w:t>
      </w:r>
      <w:proofErr w:type="spellStart"/>
      <w:r w:rsidRPr="000B6C9E">
        <w:rPr>
          <w:rFonts w:ascii="Times New Roman" w:hAnsi="Times New Roman" w:cs="Times New Roman"/>
          <w:sz w:val="24"/>
          <w:szCs w:val="24"/>
        </w:rPr>
        <w:t>Gasėnienė</w:t>
      </w:r>
      <w:proofErr w:type="spellEnd"/>
      <w:r w:rsidRPr="000B6C9E">
        <w:rPr>
          <w:rFonts w:ascii="Times New Roman" w:hAnsi="Times New Roman" w:cs="Times New Roman"/>
          <w:sz w:val="24"/>
          <w:szCs w:val="24"/>
        </w:rPr>
        <w:t xml:space="preserve"> 0,6 et. ir Daiva </w:t>
      </w:r>
      <w:proofErr w:type="spellStart"/>
      <w:r w:rsidRPr="000B6C9E">
        <w:rPr>
          <w:rFonts w:ascii="Times New Roman" w:hAnsi="Times New Roman" w:cs="Times New Roman"/>
          <w:sz w:val="24"/>
          <w:szCs w:val="24"/>
        </w:rPr>
        <w:t>Skrupskelytė</w:t>
      </w:r>
      <w:proofErr w:type="spellEnd"/>
      <w:r w:rsidRPr="000B6C9E">
        <w:rPr>
          <w:rFonts w:ascii="Times New Roman" w:hAnsi="Times New Roman" w:cs="Times New Roman"/>
          <w:sz w:val="24"/>
          <w:szCs w:val="24"/>
        </w:rPr>
        <w:t xml:space="preserve"> 0,4 et., meno kolektyvo vadovu Stanislovas Zuokas 1,0 et. </w:t>
      </w:r>
    </w:p>
    <w:p w:rsidR="000B6C9E" w:rsidRPr="000B6C9E" w:rsidRDefault="000B6C9E" w:rsidP="000B6C9E">
      <w:pPr>
        <w:spacing w:after="0" w:line="240" w:lineRule="auto"/>
        <w:rPr>
          <w:rFonts w:ascii="Times New Roman" w:hAnsi="Times New Roman" w:cs="Times New Roman"/>
          <w:b/>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noProof/>
          <w:sz w:val="24"/>
          <w:szCs w:val="24"/>
          <w:lang w:eastAsia="lt-LT"/>
        </w:rPr>
        <w:lastRenderedPageBreak/>
        <w:pict>
          <v:group id="_x0000_s1026" editas="orgchart" style="position:absolute;left:0;text-align:left;margin-left:-31.5pt;margin-top:-4.2pt;width:493.5pt;height:672.75pt;z-index:-251656192" coordorigin="896,508" coordsize="16338,9476" wrapcoords="2954 -96 2790 -48 2757 2119 5515 2215 12573 2215 11457 2336 11161 2408 11161 4094 11358 4142 12573 4142 12573 4527 5416 4551 3709 4623 3709 6574 4694 6839 5088 6839 5088 7224 2002 7489 2002 7609 1838 7609 1805 9295 2692 9536 3184 9536 3184 9921 -33 9993 -33 11775 3184 11847 3184 12233 -33 12498 -33 14256 3184 14544 3184 14930 -33 14930 -33 16712 3184 16856 3184 17241 -33 17386 -33 19168 16052 19168 16052 20781 16446 21094 16545 21600 19565 21600 19598 21600 19729 21480 19795 19866 18941 19770 16282 19553 16282 19168 19433 19168 19795 19120 19795 17410 19269 17362 16282 17241 16282 16856 18153 16856 19762 16688 19795 14954 19532 14930 16282 14930 16282 14544 17037 14544 19565 14256 19663 14159 19762 13918 19795 12498 19007 12425 16282 12233 16282 11847 18810 11847 19762 11751 19795 10017 19532 9993 16282 9921 16282 9536 16709 9536 17858 9247 17825 8765 18481 8765 20123 8500 20123 7224 21666 6839 21764 6742 21764 4551 12802 4527 12802 4142 13984 4142 14378 4045 14411 2384 14148 2312 12802 2215 21764 2119 21764 -96 2954 -96">
            <o:lock v:ext="edit" aspectratio="t"/>
            <o:diagram v:ext="edit" dgmstyle="15" dgmscalex="39580" dgmscaley="93010" dgmfontsize="7" constrainbounds="0,0,0,0" autoformat="t">
              <o:relationtable v:ext="edit">
                <o:rel v:ext="edit" idsrc="#_s1049" iddest="#_s1049"/>
                <o:rel v:ext="edit" idsrc="#_s1050" iddest="#_s1049" idcntr="#_s1048"/>
                <o:rel v:ext="edit" idsrc="#_s1051" iddest="#_s1050" idcntr="#_s1047"/>
                <o:rel v:ext="edit" idsrc="#_s1053" iddest="#_s1050" idcntr="#_s1045"/>
                <o:rel v:ext="edit" idsrc="#_s1054" iddest="#_s1050" idcntr="#_s1044"/>
                <o:rel v:ext="edit" idsrc="#_s1052" iddest="#_s1051" idcntr="#_s1046"/>
                <o:rel v:ext="edit" idsrc="#_s1059" iddest="#_s1051" idcntr="#_s1039"/>
                <o:rel v:ext="edit" idsrc="#_s1069" iddest="#_s1053" idcntr="#_s1029"/>
                <o:rel v:ext="edit" idsrc="#_s1063" iddest="#_s1054" idcntr="#_s1035"/>
                <o:rel v:ext="edit" idsrc="#_s1055" iddest="#_s1052" idcntr="#_s1043"/>
                <o:rel v:ext="edit" idsrc="#_s1056" iddest="#_s1052" idcntr="#_s1042"/>
                <o:rel v:ext="edit" idsrc="#_s1057" iddest="#_s1052" idcntr="#_s1041"/>
                <o:rel v:ext="edit" idsrc="#_s1058" iddest="#_s1052" idcntr="#_s1040"/>
                <o:rel v:ext="edit" idsrc="#_s1060" iddest="#_s1059" idcntr="#_s1038"/>
                <o:rel v:ext="edit" idsrc="#_s1061" iddest="#_s1059" idcntr="#_s1037"/>
                <o:rel v:ext="edit" idsrc="#_s1062" iddest="#_s1059" idcntr="#_s1036"/>
                <o:rel v:ext="edit" idsrc="#_s1070" iddest="#_s1069" idcntr="#_s1028"/>
                <o:rel v:ext="edit" idsrc="#_s1064" iddest="#_s1063" idcntr="#_s1034"/>
                <o:rel v:ext="edit" idsrc="#_s1065" iddest="#_s1063" idcntr="#_s1033"/>
                <o:rel v:ext="edit" idsrc="#_s1066" iddest="#_s1063" idcntr="#_s1032"/>
                <o:rel v:ext="edit" idsrc="#_s1067" iddest="#_s1063" idcntr="#_s1031"/>
                <o:rel v:ext="edit" idsrc="#_s1068" iddest="#_s1063" idcntr="#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6;top:508;width:16338;height:94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0073;top:4768;width:360;height:2;rotation:270;flip:x" o:connectortype="elbow" adj="7609,158889600,-284224" strokecolor="gray" strokeweight="2.25pt"/>
            <v:shapetype id="_x0000_t33" coordsize="21600,21600" o:spt="33" o:oned="t" path="m,l21600,r,21600e" filled="f">
              <v:stroke joinstyle="miter"/>
              <v:path arrowok="t" fillok="f" o:connecttype="none"/>
              <o:lock v:ext="edit" shapetype="t"/>
            </v:shapetype>
            <v:shape id="_s1029" o:spid="_x0000_s1029" type="#_x0000_t33" style="position:absolute;left:11331;top:3502;width:361;height:728;flip:y" o:connectortype="elbow" adj="-730734,132337,-730734" strokecolor="gray" strokeweight="2.25pt"/>
            <v:shape id="_s1030" o:spid="_x0000_s1030" type="#_x0000_t33" style="position:absolute;left:13132;top:4589;width:359;height:5036;rotation:180" o:connectortype="elbow" adj="-864000,-42279,-864000" strokecolor="gray" strokeweight="2.25pt"/>
            <v:shape id="_s1031" o:spid="_x0000_s1031" type="#_x0000_t33" style="position:absolute;left:13132;top:4589;width:359;height:3957;rotation:180" o:connectortype="elbow" adj="-864000,-47918,-864000" strokecolor="gray" strokeweight="2.25pt"/>
            <v:shape id="_s1032" o:spid="_x0000_s1032" type="#_x0000_t33" style="position:absolute;left:13132;top:4589;width:359;height:2878;rotation:180" o:connectortype="elbow" adj="-864000,-57785,-864000" strokecolor="gray" strokeweight="2.25pt"/>
            <v:shape id="_s1033" o:spid="_x0000_s1033" type="#_x0000_t33" style="position:absolute;left:13132;top:4589;width:359;height:1799;rotation:180" o:connectortype="elbow" adj="-864000,-79490,-864000" strokecolor="gray" strokeweight="2.25pt"/>
            <v:shape id="_s1034" o:spid="_x0000_s1034" type="#_x0000_t33" style="position:absolute;left:13132;top:4589;width:359;height:720;rotation:180" o:connectortype="elbow" adj="-864000,-166269,-864000" strokecolor="gray" strokeweight="2.25pt"/>
            <v:shape id="_s1035" o:spid="_x0000_s1035" type="#_x0000_t33" style="position:absolute;left:14211;top:3510;width:1800;height:720;flip:y" o:connectortype="elbow" adj="-181126,133890,-181126" strokecolor="gray" strokeweight="2.25pt"/>
            <v:shape id="_s1036" o:spid="_x0000_s1036" type="#_x0000_t33" style="position:absolute;left:7373;top:4588;width:361;height:2879;flip:y" o:connectortype="elbow" adj="-493828,57757,-493828" strokecolor="gray" strokeweight="2.25pt"/>
            <v:shape id="_s1037" o:spid="_x0000_s1037" type="#_x0000_t33" style="position:absolute;left:7373;top:4588;width:361;height:1800;flip:y" o:connectortype="elbow" adj="-493828,79428,-493828" strokecolor="gray" strokeweight="2.25pt"/>
            <v:shape id="_s1038" o:spid="_x0000_s1038" type="#_x0000_t33" style="position:absolute;left:7373;top:4588;width:361;height:720;flip:y" o:connectortype="elbow" adj="-493828,166086,-493828" strokecolor="gray" strokeweight="2.25pt"/>
            <v:shape id="_s1039" o:spid="_x0000_s1039" type="#_x0000_t33" style="position:absolute;left:4856;top:3388;width:1797;height:841;rotation:180" o:connectortype="elbow" adj="-90477,-114489,-90477" strokecolor="gray" strokeweight="2.25pt"/>
            <v:shape id="_s1040" o:spid="_x0000_s1040" type="#_x0000_t33" style="position:absolute;left:3055;top:4589;width:360;height:3957;flip:y" o:connectortype="elbow" adj="-235321,47918,-235321" strokecolor="gray" strokeweight="2.25pt"/>
            <v:shape id="_s1041" o:spid="_x0000_s1041" type="#_x0000_t33" style="position:absolute;left:3055;top:4589;width:360;height:2878;flip:y" o:connectortype="elbow" adj="-235321,57785,-235321" strokecolor="gray" strokeweight="2.25pt"/>
            <v:shape id="_s1042" o:spid="_x0000_s1042" type="#_x0000_t33" style="position:absolute;left:3055;top:4589;width:360;height:1799;flip:y" o:connectortype="elbow" adj="-235321,79490,-235321" strokecolor="gray" strokeweight="2.25pt"/>
            <v:shape id="_s1043" o:spid="_x0000_s1043" type="#_x0000_t33" style="position:absolute;left:3055;top:4589;width:360;height:720;flip:y" o:connectortype="elbow" adj="-235321,166269,-235321" strokecolor="gray" strokeweight="2.25pt"/>
            <v:shape id="_s1044" o:spid="_x0000_s1044" type="#_x0000_t34" style="position:absolute;left:13078;top:-265;width:360;height:5506;rotation:270;flip:x" o:connectortype="elbow" adj="7609,26737,-431239" strokecolor="gray" strokeweight="2.25pt"/>
            <v:shape id="_s1045" o:spid="_x0000_s1045" type="#_x0000_t34" style="position:absolute;left:10919;top:1894;width:360;height:1187;rotation:270;flip:x" o:connectortype="elbow" adj="7609,124027,-320957" strokecolor="gray" strokeweight="2.25pt"/>
            <v:shape id="_s1046" o:spid="_x0000_s1046" type="#_x0000_t33" style="position:absolute;left:4495;top:3388;width:361;height:842;flip:y" o:connectortype="elbow" adj="-321523,114411,-321523" strokecolor="gray" strokeweight="2.25pt"/>
            <v:shape id="_s1047" o:spid="_x0000_s1047" type="#_x0000_t34" style="position:absolute;left:7501;top:-337;width:360;height:5649;rotation:270" o:connectortype="elbow" adj="7609,-26055,-146381" strokecolor="gray" strokeweight="2.25pt"/>
            <v:shapetype id="_x0000_t32" coordsize="21600,21600" o:spt="32" o:oned="t" path="m,l21600,21600e" filled="f">
              <v:path arrowok="t" fillok="f" o:connecttype="none"/>
              <o:lock v:ext="edit" shapetype="t"/>
            </v:shapetype>
            <v:shape id="_s1048" o:spid="_x0000_s1048" type="#_x0000_t32" style="position:absolute;left:10326;top:1407;width:360;height:1;rotation:270" o:connectortype="elbow" adj="-290649,-1,-290649" strokecolor="gray" strokeweight="2.25pt"/>
            <v:rect id="_s1049" o:spid="_x0000_s1049" style="position:absolute;left:9424;top:508;width:2160;height:720;v-text-anchor:middle" o:dgmlayout="0" o:dgmnodekind="1" o:dgmlayoutmru="0" fillcolor="#bbe0e3" strokecolor="#099">
              <v:fill focusposition="1" focussize="" focus="100%" type="gradientRadial">
                <o:fill v:ext="view" type="gradientCenter"/>
              </v:fill>
              <v:shadow on="t" color="#099" offset="4pt,-3pt" offset2="-4pt,6pt"/>
              <v:textbox style="mso-next-textbox:#_s1049" inset="0,0,0,0">
                <w:txbxContent>
                  <w:p w:rsidR="000B6C9E" w:rsidRPr="00724DDD" w:rsidRDefault="000B6C9E" w:rsidP="000B6C9E">
                    <w:pPr>
                      <w:jc w:val="center"/>
                      <w:rPr>
                        <w:rFonts w:ascii="Times New Roman" w:hAnsi="Times New Roman" w:cs="Times New Roman"/>
                        <w:sz w:val="18"/>
                        <w:szCs w:val="18"/>
                      </w:rPr>
                    </w:pPr>
                    <w:proofErr w:type="spellStart"/>
                    <w:r w:rsidRPr="00724DDD">
                      <w:rPr>
                        <w:rFonts w:ascii="Times New Roman" w:hAnsi="Times New Roman" w:cs="Times New Roman"/>
                        <w:sz w:val="18"/>
                        <w:szCs w:val="18"/>
                      </w:rPr>
                      <w:t>Žeimelio</w:t>
                    </w:r>
                    <w:proofErr w:type="spellEnd"/>
                    <w:r w:rsidRPr="00724DDD">
                      <w:rPr>
                        <w:rFonts w:ascii="Times New Roman" w:hAnsi="Times New Roman" w:cs="Times New Roman"/>
                        <w:sz w:val="18"/>
                        <w:szCs w:val="18"/>
                      </w:rPr>
                      <w:t xml:space="preserve"> darželis – </w:t>
                    </w:r>
                    <w:proofErr w:type="spellStart"/>
                    <w:r w:rsidRPr="00724DDD">
                      <w:rPr>
                        <w:rFonts w:ascii="Times New Roman" w:hAnsi="Times New Roman" w:cs="Times New Roman"/>
                        <w:sz w:val="18"/>
                        <w:szCs w:val="18"/>
                      </w:rPr>
                      <w:t>daugiafunkcis</w:t>
                    </w:r>
                    <w:proofErr w:type="spellEnd"/>
                    <w:r w:rsidRPr="00724DDD">
                      <w:rPr>
                        <w:rFonts w:ascii="Times New Roman" w:hAnsi="Times New Roman" w:cs="Times New Roman"/>
                        <w:sz w:val="18"/>
                        <w:szCs w:val="18"/>
                      </w:rPr>
                      <w:t xml:space="preserve"> centras</w:t>
                    </w:r>
                  </w:p>
                </w:txbxContent>
              </v:textbox>
            </v:rect>
            <v:rect id="_s1050" o:spid="_x0000_s1050" style="position:absolute;left:9424;top:1588;width:2160;height:720;v-text-anchor:middle" o:dgmlayout="0" o:dgmnodekind="0" fillcolor="#bbe0e3" strokecolor="#9c0">
              <v:fill focusposition="1" focussize="" focus="100%" type="gradientRadial">
                <o:fill v:ext="view" type="gradientCenter"/>
              </v:fill>
              <v:shadow on="t" color="#9c0" offset="4pt,-3pt" offset2="-4pt,6pt"/>
              <v:textbox style="mso-next-textbox:#_s1050" inset="0,0,0,0">
                <w:txbxContent>
                  <w:p w:rsidR="000B6C9E" w:rsidRPr="00724DDD" w:rsidRDefault="000B6C9E" w:rsidP="000B6C9E">
                    <w:pPr>
                      <w:jc w:val="center"/>
                      <w:rPr>
                        <w:rFonts w:ascii="Times New Roman" w:hAnsi="Times New Roman" w:cs="Times New Roman"/>
                        <w:b/>
                        <w:sz w:val="18"/>
                        <w:szCs w:val="18"/>
                      </w:rPr>
                    </w:pPr>
                  </w:p>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Direktorius</w:t>
                    </w:r>
                  </w:p>
                </w:txbxContent>
              </v:textbox>
            </v:rect>
            <v:rect id="_s1051" o:spid="_x0000_s1051" style="position:absolute;left:3775;top:2668;width:2160;height:720;v-text-anchor:middle" o:dgmlayout="2" o:dgmnodekind="0">
              <v:fill focusposition="1" focussize="" focus="100%" type="gradientRadial">
                <o:fill v:ext="view" type="gradientCenter"/>
              </v:fill>
              <v:shadow on="t" color="#bbe0e3" offset="4pt,-3pt" offset2="-4pt,6pt"/>
              <v:textbox style="mso-next-textbox:#_s1051" inset="0,0,0,0">
                <w:txbxContent>
                  <w:p w:rsidR="000B6C9E" w:rsidRPr="00724DDD" w:rsidRDefault="000B6C9E" w:rsidP="000B6C9E">
                    <w:pPr>
                      <w:jc w:val="center"/>
                      <w:rPr>
                        <w:rFonts w:ascii="Times New Roman" w:hAnsi="Times New Roman" w:cs="Times New Roman"/>
                        <w:b/>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b/>
                        <w:sz w:val="18"/>
                        <w:szCs w:val="18"/>
                      </w:rPr>
                      <w:t>Darželis „Ąžuoliukas</w:t>
                    </w:r>
                    <w:r w:rsidRPr="00724DDD">
                      <w:rPr>
                        <w:rFonts w:ascii="Times New Roman" w:hAnsi="Times New Roman" w:cs="Times New Roman"/>
                        <w:sz w:val="18"/>
                        <w:szCs w:val="18"/>
                      </w:rPr>
                      <w:t>“</w:t>
                    </w:r>
                  </w:p>
                </w:txbxContent>
              </v:textbox>
            </v:rect>
            <v:rect id="_s1052" o:spid="_x0000_s1052" style="position:absolute;left:2335;top:3870;width:2160;height:719;v-text-anchor:middle" o:dgmlayout="3" o:dgmnodekind="2" o:dgmlayoutmru="3" strokecolor="#339">
              <v:shadow on="t" color="#339" offset="4pt,-4pt" offset2="-4pt,4pt"/>
              <v:textbox style="mso-next-textbox:#_s1052"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Pavaduotojas ugdymui</w:t>
                    </w:r>
                  </w:p>
                </w:txbxContent>
              </v:textbox>
            </v:rect>
            <v:rect id="_s1053" o:spid="_x0000_s1053" style="position:absolute;left:10699;top:2668;width:1986;height:834;v-text-anchor:middle" o:dgmlayout="2" o:dgmnodekind="0" o:dgmlayoutmru="2">
              <v:fill focusposition="1" focussize="" focus="100%" type="gradientRadial">
                <o:fill v:ext="view" type="gradientCenter"/>
              </v:fill>
              <v:shadow on="t" color="#bbe0e3" offset="4pt,-3pt" offset2="-4pt,6pt"/>
              <v:textbox style="mso-next-textbox:#_s1053" inset="0,0,0,0">
                <w:txbxContent>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Kultūrinės</w:t>
                    </w:r>
                  </w:p>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veiklos</w:t>
                    </w:r>
                  </w:p>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padalinys</w:t>
                    </w:r>
                  </w:p>
                </w:txbxContent>
              </v:textbox>
            </v:rect>
            <v:rect id="_s1054" o:spid="_x0000_s1054" style="position:absolute;left:14787;top:2668;width:2447;height:842;v-text-anchor:middle" o:dgmlayout="2" o:dgmnodekind="0">
              <v:fill focusposition="1" focussize="" focus="100%" type="gradientRadial">
                <o:fill v:ext="view" type="gradientCenter"/>
              </v:fill>
              <v:shadow on="t" color="#bbe0e3" offset="4pt,-3pt" offset2="-4pt,6pt"/>
              <v:textbox style="mso-next-textbox:#_s1054" inset="0,0,0,0">
                <w:txbxContent>
                  <w:p w:rsidR="000B6C9E" w:rsidRPr="00724DDD" w:rsidRDefault="000B6C9E" w:rsidP="000B6C9E">
                    <w:pPr>
                      <w:jc w:val="center"/>
                      <w:rPr>
                        <w:rFonts w:ascii="Times New Roman" w:hAnsi="Times New Roman" w:cs="Times New Roman"/>
                        <w:b/>
                        <w:sz w:val="18"/>
                        <w:szCs w:val="18"/>
                      </w:rPr>
                    </w:pPr>
                  </w:p>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Ūkio</w:t>
                    </w:r>
                  </w:p>
                  <w:p w:rsidR="000B6C9E" w:rsidRPr="00724DDD" w:rsidRDefault="000B6C9E" w:rsidP="000B6C9E">
                    <w:pPr>
                      <w:jc w:val="center"/>
                      <w:rPr>
                        <w:rFonts w:ascii="Times New Roman" w:hAnsi="Times New Roman" w:cs="Times New Roman"/>
                        <w:b/>
                        <w:sz w:val="18"/>
                        <w:szCs w:val="18"/>
                      </w:rPr>
                    </w:pPr>
                    <w:r w:rsidRPr="00724DDD">
                      <w:rPr>
                        <w:rFonts w:ascii="Times New Roman" w:hAnsi="Times New Roman" w:cs="Times New Roman"/>
                        <w:b/>
                        <w:sz w:val="18"/>
                        <w:szCs w:val="18"/>
                      </w:rPr>
                      <w:t>padalinys</w:t>
                    </w:r>
                  </w:p>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rPr>
                        <w:rFonts w:ascii="Times New Roman" w:hAnsi="Times New Roman" w:cs="Times New Roman"/>
                        <w:sz w:val="18"/>
                        <w:szCs w:val="18"/>
                      </w:rPr>
                    </w:pPr>
                  </w:p>
                </w:txbxContent>
              </v:textbox>
            </v:rect>
            <v:rect id="_s1055" o:spid="_x0000_s1055" style="position:absolute;left:896;top:4949;width:2159;height:719;v-text-anchor:middle" o:dgmlayout="2" o:dgmnodekind="0" fillcolor="#bbe0e3" strokecolor="#9c0">
              <v:fill focusposition="1" focussize="" focus="100%" type="gradientRadial">
                <o:fill v:ext="view" type="gradientCenter"/>
              </v:fill>
              <v:shadow on="t" color="#9c0" offset="4pt,-3pt" offset2="-4pt,6pt"/>
              <v:textbox style="mso-next-textbox:#_s1055"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Priešmokyklinio ugdymo</w:t>
                    </w: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pedagogai</w:t>
                    </w:r>
                  </w:p>
                </w:txbxContent>
              </v:textbox>
            </v:rect>
            <v:rect id="_s1056" o:spid="_x0000_s1056" style="position:absolute;left:896;top:6028;width:2159;height:719;v-text-anchor:middle" o:dgmlayout="2" o:dgmnodekind="0" fillcolor="#bbe0e3" strokecolor="#9c0">
              <v:fill focusposition="1" focussize="" focus="100%" type="gradientRadial">
                <o:fill v:ext="view" type="gradientCenter"/>
              </v:fill>
              <v:shadow on="t" color="#9c0" offset="4pt,-3pt" offset2="-4pt,6pt"/>
              <v:textbox style="mso-next-textbox:#_s1056"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Ikimokyklinio ugdymo</w:t>
                    </w: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pedagogai</w:t>
                    </w:r>
                  </w:p>
                </w:txbxContent>
              </v:textbox>
            </v:rect>
            <v:rect id="_s1057" o:spid="_x0000_s1057" style="position:absolute;left:897;top:7107;width:2158;height:719;v-text-anchor:middle" o:dgmlayout="2" o:dgmnodekind="0" fillcolor="#bbe0e3" strokecolor="#9c0">
              <v:fill focusposition="1" focussize="" focus="100%" type="gradientRadial">
                <o:fill v:ext="view" type="gradientCenter"/>
              </v:fill>
              <v:shadow on="t" color="#9c0" offset="4pt,-3pt" offset2="-4pt,6pt"/>
              <v:textbox style="mso-next-textbox:#_s1057" inset="0,0,0,0">
                <w:txbxContent>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Meninio</w:t>
                    </w:r>
                  </w:p>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ugdymo</w:t>
                    </w:r>
                  </w:p>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pedagogas</w:t>
                    </w:r>
                  </w:p>
                </w:txbxContent>
              </v:textbox>
            </v:rect>
            <v:rect id="_s1058" o:spid="_x0000_s1058" style="position:absolute;left:897;top:8186;width:2158;height:719;v-text-anchor:middle" o:dgmlayout="2" o:dgmnodekind="0" fillcolor="#bbe0e3" strokecolor="#9c0">
              <v:fill focusposition="1" focussize="" focus="100%" type="gradientRadial">
                <o:fill v:ext="view" type="gradientCenter"/>
              </v:fill>
              <v:shadow on="t" color="#9c0" offset="4pt,-3pt" offset2="-4pt,6pt"/>
              <v:textbox style="mso-next-textbox:#_s1058"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Logopedas</w:t>
                    </w:r>
                  </w:p>
                </w:txbxContent>
              </v:textbox>
            </v:rect>
            <v:rect id="_s1059" o:spid="_x0000_s1059" style="position:absolute;left:6654;top:3870;width:2159;height:718;v-text-anchor:middle" o:dgmlayout="3" o:dgmnodekind="2" o:dgmlayoutmru="3" strokecolor="#339">
              <v:shadow on="t" color="#339" offset="4pt,-4pt" offset2="-4pt,4pt"/>
              <v:textbox style="mso-next-textbox:#_s1059" inset="0,0,0,0">
                <w:txbxContent>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Darželio</w:t>
                    </w:r>
                  </w:p>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grupės</w:t>
                    </w:r>
                  </w:p>
                </w:txbxContent>
              </v:textbox>
            </v:rect>
            <v:rect id="_s1060" o:spid="_x0000_s1060" style="position:absolute;left:5215;top:4949;width:2158;height:718;v-text-anchor:middle" o:dgmlayout="2" o:dgmnodekind="0" fillcolor="#bbe0e3" strokecolor="#9c0">
              <v:fill focusposition="1" focussize="" focus="100%" type="gradientRadial">
                <o:fill v:ext="view" type="gradientCenter"/>
              </v:fill>
              <v:shadow on="t" color="#9c0" offset="4pt,-3pt" offset2="-4pt,6pt"/>
              <v:textbox style="mso-next-textbox:#_s1060"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Ankstyvojo amžiaus</w:t>
                    </w:r>
                  </w:p>
                </w:txbxContent>
              </v:textbox>
            </v:rect>
            <v:rect id="_s1061" o:spid="_x0000_s1061" style="position:absolute;left:5215;top:6028;width:2158;height:719;v-text-anchor:middle" o:dgmlayout="2" o:dgmnodekind="0" fillcolor="#bbe0e3" strokecolor="#9c0">
              <v:fill focusposition="1" focussize="" focus="100%" type="gradientRadial">
                <o:fill v:ext="view" type="gradientCenter"/>
              </v:fill>
              <v:shadow on="t" color="#9c0" offset="4pt,-3pt" offset2="-4pt,6pt"/>
              <v:textbox style="mso-next-textbox:#_s1061"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Ikimokyklinio amžiaus</w:t>
                    </w:r>
                  </w:p>
                </w:txbxContent>
              </v:textbox>
            </v:rect>
            <v:rect id="_s1062" o:spid="_x0000_s1062" style="position:absolute;left:5215;top:7107;width:2158;height:719;v-text-anchor:middle" o:dgmlayout="2" o:dgmnodekind="0" fillcolor="#bbe0e3" strokecolor="#9c0">
              <v:fill focusposition="1" focussize="" focus="100%" type="gradientRadial">
                <o:fill v:ext="view" type="gradientCenter"/>
              </v:fill>
              <v:shadow on="t" color="#9c0" offset="4pt,-3pt" offset2="-4pt,6pt"/>
              <v:textbox style="mso-next-textbox:#_s1062"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Priešmokyklinio amžiaus</w:t>
                    </w:r>
                  </w:p>
                </w:txbxContent>
              </v:textbox>
            </v:rect>
            <v:rect id="_s1063" o:spid="_x0000_s1063" style="position:absolute;left:12052;top:3870;width:2159;height:719;v-text-anchor:middle" o:dgmlayout="2" o:dgmnodekind="2" o:dgmlayoutmru="2" strokecolor="#339">
              <v:shadow on="t" color="#339" offset="4pt,-4pt" offset2="-4pt,4pt"/>
              <v:textbox style="mso-next-textbox:#_s1063" inset="0,0,0,0">
                <w:txbxContent>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Pavaduotojas</w:t>
                    </w:r>
                  </w:p>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ūkio</w:t>
                    </w:r>
                  </w:p>
                  <w:p w:rsidR="000B6C9E" w:rsidRPr="00724DDD" w:rsidRDefault="000B6C9E" w:rsidP="000B6C9E">
                    <w:pPr>
                      <w:spacing w:line="240" w:lineRule="auto"/>
                      <w:jc w:val="center"/>
                      <w:rPr>
                        <w:rFonts w:ascii="Times New Roman" w:hAnsi="Times New Roman" w:cs="Times New Roman"/>
                        <w:sz w:val="18"/>
                        <w:szCs w:val="18"/>
                      </w:rPr>
                    </w:pPr>
                    <w:r w:rsidRPr="00724DDD">
                      <w:rPr>
                        <w:rFonts w:ascii="Times New Roman" w:hAnsi="Times New Roman" w:cs="Times New Roman"/>
                        <w:sz w:val="18"/>
                        <w:szCs w:val="18"/>
                      </w:rPr>
                      <w:t>reikalams</w:t>
                    </w:r>
                  </w:p>
                </w:txbxContent>
              </v:textbox>
            </v:rect>
            <v:rect id="_s1064" o:spid="_x0000_s1064" style="position:absolute;left:13491;top:4949;width:2159;height:719;v-text-anchor:middle" o:dgmlayout="2" o:dgmnodekind="0" fillcolor="#bbe0e3" strokecolor="#9c0">
              <v:fill focusposition="1" focussize="" focus="100%" type="gradientRadial">
                <o:fill v:ext="view" type="gradientCenter"/>
              </v:fill>
              <v:shadow on="t" color="#9c0" offset="4pt,-3pt" offset2="-4pt,6pt"/>
              <v:textbox style="mso-next-textbox:#_s1064"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Auklėtojų padėjėjos</w:t>
                    </w:r>
                  </w:p>
                </w:txbxContent>
              </v:textbox>
            </v:rect>
            <v:rect id="_s1065" o:spid="_x0000_s1065" style="position:absolute;left:13491;top:6028;width:2159;height:719;v-text-anchor:middle" o:dgmlayout="2" o:dgmnodekind="0" fillcolor="#bbe0e3" strokecolor="#9c0">
              <v:fill focusposition="1" focussize="" focus="100%" type="gradientRadial">
                <o:fill v:ext="view" type="gradientCenter"/>
              </v:fill>
              <v:shadow on="t" color="#9c0" offset="4pt,-3pt" offset2="-4pt,6pt"/>
              <v:textbox style="mso-next-textbox:#_s1065" inset="0,0,0,0">
                <w:txbxContent>
                  <w:p w:rsidR="000B6C9E" w:rsidRPr="00724DDD" w:rsidRDefault="000B6C9E" w:rsidP="000B6C9E">
                    <w:pPr>
                      <w:rPr>
                        <w:rFonts w:ascii="Times New Roman" w:hAnsi="Times New Roman" w:cs="Times New Roman"/>
                        <w:i/>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Slaugytoja</w:t>
                    </w:r>
                  </w:p>
                </w:txbxContent>
              </v:textbox>
            </v:rect>
            <v:rect id="_s1066" o:spid="_x0000_s1066" style="position:absolute;left:13491;top:7107;width:2159;height:719;v-text-anchor:middle" o:dgmlayout="2" o:dgmnodekind="0" fillcolor="#bbe0e3" strokecolor="#9c0">
              <v:fill focusposition="1" focussize="" focus="100%" type="gradientRadial">
                <o:fill v:ext="view" type="gradientCenter"/>
              </v:fill>
              <v:shadow on="t" color="#9c0" offset="4pt,-3pt" offset2="-4pt,6pt"/>
              <v:textbox style="mso-next-textbox:#_s1066" inset="0,0,0,0">
                <w:txbxContent>
                  <w:p w:rsidR="000B6C9E" w:rsidRPr="00724DDD" w:rsidRDefault="000B6C9E" w:rsidP="000B6C9E">
                    <w:pP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Sandėlininkas</w:t>
                    </w:r>
                  </w:p>
                </w:txbxContent>
              </v:textbox>
            </v:rect>
            <v:rect id="_s1067" o:spid="_x0000_s1067" style="position:absolute;left:13491;top:8186;width:2158;height:719;v-text-anchor:middle" o:dgmlayout="2" o:dgmnodekind="0" fillcolor="#bbe0e3" strokecolor="#9c0">
              <v:fill focusposition="1" focussize="" focus="100%" type="gradientRadial">
                <o:fill v:ext="view" type="gradientCenter"/>
              </v:fill>
              <v:shadow on="t" color="#9c0" offset="4pt,-3pt" offset2="-4pt,6pt"/>
              <v:textbox style="mso-next-textbox:#_s1067" inset="0,0,0,0">
                <w:txbxContent>
                  <w:p w:rsidR="000B6C9E" w:rsidRPr="00724DDD" w:rsidRDefault="000B6C9E" w:rsidP="000B6C9E">
                    <w:pPr>
                      <w:jc w:val="center"/>
                      <w:rPr>
                        <w:rFonts w:ascii="Times New Roman" w:hAnsi="Times New Roman" w:cs="Times New Roman"/>
                        <w:sz w:val="18"/>
                        <w:szCs w:val="18"/>
                      </w:rPr>
                    </w:pP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Virtuvės darbuotojai</w:t>
                    </w:r>
                  </w:p>
                </w:txbxContent>
              </v:textbox>
            </v:rect>
            <v:rect id="_s1068" o:spid="_x0000_s1068" style="position:absolute;left:13491;top:9265;width:2159;height:719;v-text-anchor:middle" o:dgmlayout="2" o:dgmnodekind="0" fillcolor="#bbe0e3" strokecolor="#9c0">
              <v:fill focusposition="1" focussize="" focus="100%" type="gradientRadial">
                <o:fill v:ext="view" type="gradientCenter"/>
              </v:fill>
              <v:shadow on="t" color="#9c0" offset="4pt,-3pt" offset2="-4pt,6pt"/>
              <v:textbox style="mso-next-textbox:#_s1068"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Ūkinis</w:t>
                    </w: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personalas</w:t>
                    </w:r>
                  </w:p>
                </w:txbxContent>
              </v:textbox>
            </v:rect>
            <v:rect id="_s1069" o:spid="_x0000_s1069" style="position:absolute;left:9173;top:3870;width:2158;height:719;v-text-anchor:middle" o:dgmlayout="0" o:dgmnodekind="2" strokecolor="#339">
              <v:shadow on="t" color="#339" offset="4pt,-4pt" offset2="-4pt,4pt"/>
              <v:textbox style="mso-next-textbox:#_s1069"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Kultūrinių</w:t>
                    </w: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renginių organizatorius</w:t>
                    </w:r>
                  </w:p>
                </w:txbxContent>
              </v:textbox>
            </v:rect>
            <v:rect id="_s1070" o:spid="_x0000_s1070" style="position:absolute;left:9173;top:4949;width:2159;height:719;v-text-anchor:middle" o:dgmlayout="2" o:dgmnodekind="0" fillcolor="#bbe0e3" strokecolor="#9c0">
              <v:fill focusposition="1" focussize="" focus="100%" type="gradientRadial">
                <o:fill v:ext="view" type="gradientCenter"/>
              </v:fill>
              <v:shadow on="t" color="#9c0" offset="4pt,-3pt" offset2="-4pt,6pt"/>
              <v:textbox style="mso-next-textbox:#_s1070" inset="0,0,0,0">
                <w:txbxContent>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Meno</w:t>
                    </w:r>
                  </w:p>
                  <w:p w:rsidR="000B6C9E" w:rsidRPr="00724DDD" w:rsidRDefault="000B6C9E" w:rsidP="000B6C9E">
                    <w:pPr>
                      <w:jc w:val="center"/>
                      <w:rPr>
                        <w:rFonts w:ascii="Times New Roman" w:hAnsi="Times New Roman" w:cs="Times New Roman"/>
                        <w:sz w:val="18"/>
                        <w:szCs w:val="18"/>
                      </w:rPr>
                    </w:pPr>
                    <w:r w:rsidRPr="00724DDD">
                      <w:rPr>
                        <w:rFonts w:ascii="Times New Roman" w:hAnsi="Times New Roman" w:cs="Times New Roman"/>
                        <w:sz w:val="18"/>
                        <w:szCs w:val="18"/>
                      </w:rPr>
                      <w:t>kolektyvų vadovas</w:t>
                    </w:r>
                  </w:p>
                </w:txbxContent>
              </v:textbox>
            </v:rect>
            <v:rect id="_s1535" o:spid="_x0000_s1071" style="position:absolute;left:3055;top:508;width:14179;height:919;v-text-anchor:middle" o:dgmlayout="0" o:dgmnodekind="1" fillcolor="#bbe0e3" strokecolor="#099">
              <v:fill focusposition="1" focussize="" focus="100%" type="gradientRadial">
                <o:fill v:ext="view" type="gradientCenter"/>
              </v:fill>
              <v:shadow on="t" color="#099" offset="4pt,-3pt" offset2="-4pt,6pt"/>
              <v:textbox style="mso-next-textbox:#_s1535" inset="0,0,0,0">
                <w:txbxContent>
                  <w:p w:rsidR="000B6C9E" w:rsidRPr="00724DDD" w:rsidRDefault="000B6C9E" w:rsidP="000B6C9E">
                    <w:pPr>
                      <w:spacing w:line="240" w:lineRule="auto"/>
                      <w:jc w:val="center"/>
                      <w:rPr>
                        <w:rFonts w:ascii="Times New Roman" w:hAnsi="Times New Roman" w:cs="Times New Roman"/>
                        <w:b/>
                      </w:rPr>
                    </w:pPr>
                    <w:proofErr w:type="spellStart"/>
                    <w:r w:rsidRPr="00724DDD">
                      <w:rPr>
                        <w:rFonts w:ascii="Times New Roman" w:hAnsi="Times New Roman" w:cs="Times New Roman"/>
                        <w:b/>
                      </w:rPr>
                      <w:t>Žeimelio</w:t>
                    </w:r>
                    <w:proofErr w:type="spellEnd"/>
                    <w:r w:rsidRPr="00724DDD">
                      <w:rPr>
                        <w:rFonts w:ascii="Times New Roman" w:hAnsi="Times New Roman" w:cs="Times New Roman"/>
                        <w:b/>
                      </w:rPr>
                      <w:t xml:space="preserve"> darželis –</w:t>
                    </w:r>
                  </w:p>
                  <w:p w:rsidR="000B6C9E" w:rsidRPr="00724DDD" w:rsidRDefault="000B6C9E" w:rsidP="000B6C9E">
                    <w:pPr>
                      <w:spacing w:line="240" w:lineRule="auto"/>
                      <w:jc w:val="center"/>
                      <w:rPr>
                        <w:rFonts w:ascii="Times New Roman" w:hAnsi="Times New Roman" w:cs="Times New Roman"/>
                        <w:b/>
                      </w:rPr>
                    </w:pPr>
                    <w:proofErr w:type="spellStart"/>
                    <w:r w:rsidRPr="00724DDD">
                      <w:rPr>
                        <w:rFonts w:ascii="Times New Roman" w:hAnsi="Times New Roman" w:cs="Times New Roman"/>
                        <w:b/>
                      </w:rPr>
                      <w:t>daugiafunkcis</w:t>
                    </w:r>
                    <w:proofErr w:type="spellEnd"/>
                    <w:r w:rsidRPr="00724DDD">
                      <w:rPr>
                        <w:rFonts w:ascii="Times New Roman" w:hAnsi="Times New Roman" w:cs="Times New Roman"/>
                        <w:b/>
                      </w:rPr>
                      <w:t xml:space="preserve"> centras „Ąžuoliukas“</w:t>
                    </w:r>
                  </w:p>
                  <w:p w:rsidR="000B6C9E" w:rsidRPr="00724DDD" w:rsidRDefault="000B6C9E" w:rsidP="000B6C9E">
                    <w:pPr>
                      <w:spacing w:line="240" w:lineRule="auto"/>
                      <w:jc w:val="center"/>
                      <w:rPr>
                        <w:rFonts w:ascii="Times New Roman" w:hAnsi="Times New Roman" w:cs="Times New Roman"/>
                        <w:b/>
                      </w:rPr>
                    </w:pPr>
                    <w:r w:rsidRPr="00724DDD">
                      <w:rPr>
                        <w:rFonts w:ascii="Times New Roman" w:hAnsi="Times New Roman" w:cs="Times New Roman"/>
                        <w:b/>
                      </w:rPr>
                      <w:t>Struktūra</w:t>
                    </w:r>
                  </w:p>
                </w:txbxContent>
              </v:textbox>
            </v:rect>
            <w10:wrap type="tight"/>
          </v:group>
        </w:pict>
      </w: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spacing w:after="0"/>
        <w:rPr>
          <w:rFonts w:ascii="Times New Roman" w:hAnsi="Times New Roman" w:cs="Times New Roman"/>
          <w:b/>
          <w:sz w:val="24"/>
          <w:szCs w:val="24"/>
        </w:rPr>
      </w:pPr>
      <w:r w:rsidRPr="000B6C9E">
        <w:rPr>
          <w:rFonts w:ascii="Times New Roman" w:hAnsi="Times New Roman" w:cs="Times New Roman"/>
          <w:b/>
          <w:sz w:val="24"/>
          <w:szCs w:val="24"/>
        </w:rPr>
        <w:br w:type="page"/>
      </w:r>
    </w:p>
    <w:p w:rsidR="000B6C9E" w:rsidRPr="000B6C9E" w:rsidRDefault="000B6C9E" w:rsidP="000B6C9E">
      <w:pPr>
        <w:numPr>
          <w:ilvl w:val="0"/>
          <w:numId w:val="1"/>
        </w:numPr>
        <w:spacing w:after="0" w:line="240" w:lineRule="auto"/>
        <w:jc w:val="center"/>
        <w:outlineLvl w:val="1"/>
        <w:rPr>
          <w:rFonts w:ascii="Times New Roman" w:eastAsia="Times New Roman" w:hAnsi="Times New Roman" w:cs="Times New Roman"/>
          <w:b/>
          <w:sz w:val="24"/>
          <w:szCs w:val="24"/>
          <w:lang w:eastAsia="lt-LT"/>
        </w:rPr>
      </w:pPr>
      <w:r w:rsidRPr="000B6C9E">
        <w:rPr>
          <w:rFonts w:ascii="Times New Roman" w:eastAsia="Times New Roman" w:hAnsi="Times New Roman" w:cs="Times New Roman"/>
          <w:b/>
          <w:sz w:val="24"/>
          <w:szCs w:val="24"/>
          <w:lang w:eastAsia="lt-LT"/>
        </w:rPr>
        <w:lastRenderedPageBreak/>
        <w:t>PAKRUOJO RAJONO ŽEIMELIO  DARŽELIO-DAUGIAFUNKCIO CENTRO „ĄŽUOLIUKAS“ 2016-17 MOKSLO  METŲ VEIKLOS ATASKAITA</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I SKYRIUS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STRUKTŪRA, DARBUOTOJŲ PAREIGYBĖS</w:t>
      </w:r>
    </w:p>
    <w:p w:rsidR="000B6C9E" w:rsidRPr="000B6C9E" w:rsidRDefault="000B6C9E" w:rsidP="000B6C9E">
      <w:pPr>
        <w:spacing w:after="0" w:line="240" w:lineRule="auto"/>
        <w:ind w:firstLine="720"/>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darželis-</w:t>
      </w:r>
      <w:proofErr w:type="spellStart"/>
      <w:r w:rsidRPr="000B6C9E">
        <w:rPr>
          <w:rFonts w:ascii="Times New Roman" w:hAnsi="Times New Roman" w:cs="Times New Roman"/>
          <w:sz w:val="24"/>
          <w:szCs w:val="24"/>
        </w:rPr>
        <w:t>daugiafunkcis</w:t>
      </w:r>
      <w:proofErr w:type="spellEnd"/>
      <w:r w:rsidRPr="000B6C9E">
        <w:rPr>
          <w:rFonts w:ascii="Times New Roman" w:hAnsi="Times New Roman" w:cs="Times New Roman"/>
          <w:sz w:val="24"/>
          <w:szCs w:val="24"/>
        </w:rPr>
        <w:t xml:space="preserve"> centras „Ąžuoliukas“ </w:t>
      </w:r>
      <w:proofErr w:type="spellStart"/>
      <w:r w:rsidRPr="000B6C9E">
        <w:rPr>
          <w:rFonts w:ascii="Times New Roman" w:hAnsi="Times New Roman" w:cs="Times New Roman"/>
          <w:sz w:val="24"/>
          <w:szCs w:val="24"/>
        </w:rPr>
        <w:t>įst</w:t>
      </w:r>
      <w:proofErr w:type="spellEnd"/>
      <w:r w:rsidRPr="000B6C9E">
        <w:rPr>
          <w:rFonts w:ascii="Times New Roman" w:hAnsi="Times New Roman" w:cs="Times New Roman"/>
          <w:sz w:val="24"/>
          <w:szCs w:val="24"/>
        </w:rPr>
        <w:t xml:space="preserve">. kodas 190062166, savivaldybės biudžetinė įstaiga, dirba 9,5 </w:t>
      </w:r>
      <w:proofErr w:type="spellStart"/>
      <w:r w:rsidRPr="000B6C9E">
        <w:rPr>
          <w:rFonts w:ascii="Times New Roman" w:hAnsi="Times New Roman" w:cs="Times New Roman"/>
          <w:sz w:val="24"/>
          <w:szCs w:val="24"/>
        </w:rPr>
        <w:t>val</w:t>
      </w:r>
      <w:proofErr w:type="spellEnd"/>
      <w:r w:rsidRPr="000B6C9E">
        <w:rPr>
          <w:rFonts w:ascii="Times New Roman" w:hAnsi="Times New Roman" w:cs="Times New Roman"/>
          <w:sz w:val="24"/>
          <w:szCs w:val="24"/>
        </w:rPr>
        <w:t xml:space="preserve">. 5 dienas savaitėje. Adresas: </w:t>
      </w:r>
      <w:proofErr w:type="spellStart"/>
      <w:r w:rsidRPr="000B6C9E">
        <w:rPr>
          <w:rFonts w:ascii="Times New Roman" w:hAnsi="Times New Roman" w:cs="Times New Roman"/>
          <w:sz w:val="24"/>
          <w:szCs w:val="24"/>
        </w:rPr>
        <w:t>E.Leijerio</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al</w:t>
      </w:r>
      <w:proofErr w:type="spellEnd"/>
      <w:r w:rsidRPr="000B6C9E">
        <w:rPr>
          <w:rFonts w:ascii="Times New Roman" w:hAnsi="Times New Roman" w:cs="Times New Roman"/>
          <w:sz w:val="24"/>
          <w:szCs w:val="24"/>
        </w:rPr>
        <w:t xml:space="preserve">. 5, </w:t>
      </w:r>
      <w:proofErr w:type="spellStart"/>
      <w:r w:rsidRPr="000B6C9E">
        <w:rPr>
          <w:rFonts w:ascii="Times New Roman" w:hAnsi="Times New Roman" w:cs="Times New Roman"/>
          <w:sz w:val="24"/>
          <w:szCs w:val="24"/>
        </w:rPr>
        <w:t>Žeimelis</w:t>
      </w:r>
      <w:proofErr w:type="spellEnd"/>
      <w:r w:rsidRPr="000B6C9E">
        <w:rPr>
          <w:rFonts w:ascii="Times New Roman" w:hAnsi="Times New Roman" w:cs="Times New Roman"/>
          <w:sz w:val="24"/>
          <w:szCs w:val="24"/>
        </w:rPr>
        <w:t xml:space="preserve">, Pakruojo rajonas, </w:t>
      </w:r>
      <w:proofErr w:type="spellStart"/>
      <w:r w:rsidRPr="000B6C9E">
        <w:rPr>
          <w:rFonts w:ascii="Times New Roman" w:hAnsi="Times New Roman" w:cs="Times New Roman"/>
          <w:sz w:val="24"/>
          <w:szCs w:val="24"/>
        </w:rPr>
        <w:t>tel</w:t>
      </w:r>
      <w:proofErr w:type="spellEnd"/>
      <w:r w:rsidRPr="000B6C9E">
        <w:rPr>
          <w:rFonts w:ascii="Times New Roman" w:hAnsi="Times New Roman" w:cs="Times New Roman"/>
          <w:sz w:val="24"/>
          <w:szCs w:val="24"/>
        </w:rPr>
        <w:t xml:space="preserve">. 8 421 45 031, </w:t>
      </w:r>
      <w:hyperlink r:id="rId7" w:history="1">
        <w:r w:rsidRPr="000B6C9E">
          <w:rPr>
            <w:rFonts w:ascii="Times New Roman" w:hAnsi="Times New Roman" w:cs="Times New Roman"/>
            <w:color w:val="0000FF"/>
            <w:sz w:val="24"/>
            <w:szCs w:val="24"/>
            <w:u w:val="single"/>
          </w:rPr>
          <w:t>el.p. zeimelio.ddc@gmail.com</w:t>
        </w:r>
      </w:hyperlink>
      <w:r w:rsidRPr="000B6C9E">
        <w:rPr>
          <w:rFonts w:ascii="Times New Roman" w:hAnsi="Times New Roman" w:cs="Times New Roman"/>
          <w:sz w:val="24"/>
          <w:szCs w:val="24"/>
        </w:rPr>
        <w:t xml:space="preserve">; </w:t>
      </w:r>
      <w:hyperlink r:id="rId8" w:history="1">
        <w:r w:rsidRPr="000B6C9E">
          <w:rPr>
            <w:rFonts w:ascii="Times New Roman" w:hAnsi="Times New Roman" w:cs="Times New Roman"/>
            <w:color w:val="0000FF"/>
            <w:sz w:val="24"/>
            <w:szCs w:val="24"/>
            <w:u w:val="single"/>
          </w:rPr>
          <w:t>zeimelioudc@gmail.com</w:t>
        </w:r>
      </w:hyperlink>
      <w:r w:rsidRPr="000B6C9E">
        <w:rPr>
          <w:rFonts w:ascii="Times New Roman" w:hAnsi="Times New Roman" w:cs="Times New Roman"/>
          <w:sz w:val="24"/>
          <w:szCs w:val="24"/>
        </w:rPr>
        <w:t xml:space="preserve">.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Pakruojo r. </w:t>
      </w: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„Ąžuoliukas“ veiklos tikslas - tenkinti gyvenamosios vietovės įvairių interesų ir amžiaus grupių edukacinius (užtikrinant ikimokyklinį ir priešmokyklinį, neformalųjį švietimą), kultūrinius poreikius ir laisvalaikio organizavimą.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struktūra: darželis (ankstyvojo, ikimokyklinio ir priešmokyklinio ugdymo grupės), kultūrinės veiklos padalinys.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Įstaigai nuo </w:t>
      </w:r>
      <w:smartTag w:uri="urn:schemas-microsoft-com:office:smarttags" w:element="metricconverter">
        <w:smartTagPr>
          <w:attr w:name="ProductID" w:val="2014 m"/>
        </w:smartTagPr>
        <w:r w:rsidRPr="000B6C9E">
          <w:rPr>
            <w:rFonts w:ascii="Times New Roman" w:hAnsi="Times New Roman" w:cs="Times New Roman"/>
            <w:sz w:val="24"/>
            <w:szCs w:val="24"/>
          </w:rPr>
          <w:t xml:space="preserve">2014 </w:t>
        </w:r>
        <w:proofErr w:type="spellStart"/>
        <w:r w:rsidRPr="000B6C9E">
          <w:rPr>
            <w:rFonts w:ascii="Times New Roman" w:hAnsi="Times New Roman" w:cs="Times New Roman"/>
            <w:sz w:val="24"/>
            <w:szCs w:val="24"/>
          </w:rPr>
          <w:t>m</w:t>
        </w:r>
      </w:smartTag>
      <w:proofErr w:type="spellEnd"/>
      <w:r w:rsidRPr="000B6C9E">
        <w:rPr>
          <w:rFonts w:ascii="Times New Roman" w:hAnsi="Times New Roman" w:cs="Times New Roman"/>
          <w:sz w:val="24"/>
          <w:szCs w:val="24"/>
        </w:rPr>
        <w:t xml:space="preserve">. gruodžio 2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xml:space="preserve">. vadovauja laikinai einanti direktoriaus pareigas Laima </w:t>
      </w:r>
      <w:proofErr w:type="spellStart"/>
      <w:r w:rsidRPr="000B6C9E">
        <w:rPr>
          <w:rFonts w:ascii="Times New Roman" w:hAnsi="Times New Roman" w:cs="Times New Roman"/>
          <w:sz w:val="24"/>
          <w:szCs w:val="24"/>
        </w:rPr>
        <w:t>Karpavičiūtė</w:t>
      </w:r>
      <w:proofErr w:type="spellEnd"/>
      <w:r w:rsidRPr="000B6C9E">
        <w:rPr>
          <w:rFonts w:ascii="Times New Roman" w:hAnsi="Times New Roman" w:cs="Times New Roman"/>
          <w:sz w:val="24"/>
          <w:szCs w:val="24"/>
        </w:rPr>
        <w:t xml:space="preserve"> (III vadybos kategorija, 26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pedagoginis darbo stažas).</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Įstaigoje dirbo 26 darbuotojai (24,3 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03"/>
        <w:gridCol w:w="803"/>
        <w:gridCol w:w="804"/>
        <w:gridCol w:w="803"/>
        <w:gridCol w:w="803"/>
        <w:gridCol w:w="803"/>
        <w:gridCol w:w="804"/>
        <w:gridCol w:w="803"/>
        <w:gridCol w:w="803"/>
        <w:gridCol w:w="803"/>
        <w:gridCol w:w="804"/>
      </w:tblGrid>
      <w:tr w:rsidR="000B6C9E" w:rsidRPr="000B6C9E" w:rsidTr="00414672">
        <w:trPr>
          <w:trHeight w:val="958"/>
        </w:trPr>
        <w:tc>
          <w:tcPr>
            <w:tcW w:w="1606"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vadovai</w:t>
            </w:r>
          </w:p>
        </w:tc>
        <w:tc>
          <w:tcPr>
            <w:tcW w:w="1607"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Pedagoginiai darbuotojai</w:t>
            </w:r>
          </w:p>
        </w:tc>
        <w:tc>
          <w:tcPr>
            <w:tcW w:w="1606"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Auklėtojų padėjėjai</w:t>
            </w:r>
          </w:p>
        </w:tc>
        <w:tc>
          <w:tcPr>
            <w:tcW w:w="1607"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Kiti administracijos darbuotojai</w:t>
            </w:r>
          </w:p>
        </w:tc>
        <w:tc>
          <w:tcPr>
            <w:tcW w:w="1606"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Pagalbinis personalas</w:t>
            </w:r>
          </w:p>
        </w:tc>
        <w:tc>
          <w:tcPr>
            <w:tcW w:w="1607" w:type="dxa"/>
            <w:gridSpan w:val="2"/>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Kultūros darbuotojai</w:t>
            </w:r>
          </w:p>
        </w:tc>
      </w:tr>
      <w:tr w:rsidR="000B6C9E" w:rsidRPr="000B6C9E" w:rsidTr="00414672">
        <w:trPr>
          <w:cantSplit/>
          <w:trHeight w:val="847"/>
        </w:trPr>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Etatai </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Etatai </w:t>
            </w:r>
          </w:p>
        </w:tc>
        <w:tc>
          <w:tcPr>
            <w:tcW w:w="804"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Etatai </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Etatai </w:t>
            </w:r>
          </w:p>
        </w:tc>
        <w:tc>
          <w:tcPr>
            <w:tcW w:w="804"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Etatai </w:t>
            </w:r>
          </w:p>
        </w:tc>
        <w:tc>
          <w:tcPr>
            <w:tcW w:w="803" w:type="dxa"/>
            <w:shd w:val="clear" w:color="auto" w:fill="auto"/>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w:t>
            </w:r>
          </w:p>
        </w:tc>
        <w:tc>
          <w:tcPr>
            <w:tcW w:w="803" w:type="dxa"/>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Etatai</w:t>
            </w:r>
          </w:p>
        </w:tc>
        <w:tc>
          <w:tcPr>
            <w:tcW w:w="804" w:type="dxa"/>
            <w:textDirection w:val="btLr"/>
          </w:tcPr>
          <w:p w:rsidR="000B6C9E" w:rsidRPr="000B6C9E" w:rsidRDefault="000B6C9E" w:rsidP="000B6C9E">
            <w:pPr>
              <w:spacing w:after="0" w:line="240" w:lineRule="auto"/>
              <w:ind w:left="113" w:right="113"/>
              <w:jc w:val="both"/>
              <w:rPr>
                <w:rFonts w:ascii="Times New Roman" w:hAnsi="Times New Roman" w:cs="Times New Roman"/>
                <w:sz w:val="24"/>
                <w:szCs w:val="24"/>
              </w:rPr>
            </w:pPr>
            <w:r w:rsidRPr="000B6C9E">
              <w:rPr>
                <w:rFonts w:ascii="Times New Roman" w:hAnsi="Times New Roman" w:cs="Times New Roman"/>
                <w:sz w:val="24"/>
                <w:szCs w:val="24"/>
              </w:rPr>
              <w:t xml:space="preserve">Darbuot. </w:t>
            </w:r>
            <w:proofErr w:type="spellStart"/>
            <w:r w:rsidRPr="000B6C9E">
              <w:rPr>
                <w:rFonts w:ascii="Times New Roman" w:hAnsi="Times New Roman" w:cs="Times New Roman"/>
                <w:sz w:val="24"/>
                <w:szCs w:val="24"/>
              </w:rPr>
              <w:t>sk</w:t>
            </w:r>
            <w:proofErr w:type="spellEnd"/>
            <w:r w:rsidRPr="000B6C9E">
              <w:rPr>
                <w:rFonts w:ascii="Times New Roman" w:hAnsi="Times New Roman" w:cs="Times New Roman"/>
                <w:sz w:val="24"/>
                <w:szCs w:val="24"/>
              </w:rPr>
              <w:t xml:space="preserve">. </w:t>
            </w:r>
          </w:p>
        </w:tc>
      </w:tr>
      <w:tr w:rsidR="000B6C9E" w:rsidRPr="000B6C9E" w:rsidTr="00414672">
        <w:tc>
          <w:tcPr>
            <w:tcW w:w="803" w:type="dxa"/>
            <w:shd w:val="clear" w:color="auto" w:fill="auto"/>
            <w:vAlign w:val="center"/>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1</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6,8</w:t>
            </w:r>
          </w:p>
        </w:tc>
        <w:tc>
          <w:tcPr>
            <w:tcW w:w="804"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7</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4</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5</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1,5</w:t>
            </w:r>
          </w:p>
        </w:tc>
        <w:tc>
          <w:tcPr>
            <w:tcW w:w="804"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2</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10,5</w:t>
            </w:r>
          </w:p>
        </w:tc>
        <w:tc>
          <w:tcPr>
            <w:tcW w:w="803"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11</w:t>
            </w:r>
          </w:p>
        </w:tc>
        <w:tc>
          <w:tcPr>
            <w:tcW w:w="803" w:type="dxa"/>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2</w:t>
            </w:r>
          </w:p>
        </w:tc>
        <w:tc>
          <w:tcPr>
            <w:tcW w:w="804" w:type="dxa"/>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3</w:t>
            </w:r>
          </w:p>
        </w:tc>
      </w:tr>
    </w:tbl>
    <w:p w:rsidR="000B6C9E" w:rsidRPr="000B6C9E" w:rsidRDefault="000B6C9E" w:rsidP="000B6C9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584"/>
        <w:gridCol w:w="1326"/>
        <w:gridCol w:w="1365"/>
        <w:gridCol w:w="1636"/>
        <w:gridCol w:w="1456"/>
        <w:gridCol w:w="1337"/>
      </w:tblGrid>
      <w:tr w:rsidR="000B6C9E" w:rsidRPr="000B6C9E" w:rsidTr="00414672">
        <w:trPr>
          <w:trHeight w:val="360"/>
        </w:trPr>
        <w:tc>
          <w:tcPr>
            <w:tcW w:w="4335" w:type="dxa"/>
            <w:gridSpan w:val="3"/>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Pedagogų išsilavinimas</w:t>
            </w:r>
          </w:p>
        </w:tc>
        <w:tc>
          <w:tcPr>
            <w:tcW w:w="5781" w:type="dxa"/>
            <w:gridSpan w:val="4"/>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Pedagogų kvalifikacija</w:t>
            </w:r>
          </w:p>
        </w:tc>
      </w:tr>
      <w:tr w:rsidR="000B6C9E" w:rsidRPr="000B6C9E" w:rsidTr="00414672">
        <w:trPr>
          <w:trHeight w:val="579"/>
        </w:trPr>
        <w:tc>
          <w:tcPr>
            <w:tcW w:w="1150"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Aukštasis </w:t>
            </w:r>
          </w:p>
        </w:tc>
        <w:tc>
          <w:tcPr>
            <w:tcW w:w="179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proofErr w:type="spellStart"/>
            <w:r w:rsidRPr="000B6C9E">
              <w:rPr>
                <w:rFonts w:ascii="Times New Roman" w:hAnsi="Times New Roman" w:cs="Times New Roman"/>
                <w:sz w:val="24"/>
                <w:szCs w:val="24"/>
              </w:rPr>
              <w:t>Spec</w:t>
            </w:r>
            <w:proofErr w:type="spellEnd"/>
            <w:r w:rsidRPr="000B6C9E">
              <w:rPr>
                <w:rFonts w:ascii="Times New Roman" w:hAnsi="Times New Roman" w:cs="Times New Roman"/>
                <w:sz w:val="24"/>
                <w:szCs w:val="24"/>
              </w:rPr>
              <w:t>. vidurinis</w:t>
            </w:r>
          </w:p>
        </w:tc>
        <w:tc>
          <w:tcPr>
            <w:tcW w:w="1392"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Magistras </w:t>
            </w:r>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auklėtojo, logopedo</w:t>
            </w:r>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proofErr w:type="spellStart"/>
            <w:r w:rsidRPr="000B6C9E">
              <w:rPr>
                <w:rFonts w:ascii="Times New Roman" w:hAnsi="Times New Roman" w:cs="Times New Roman"/>
                <w:sz w:val="24"/>
                <w:szCs w:val="24"/>
              </w:rPr>
              <w:t>Vyr.auklėtojos</w:t>
            </w:r>
            <w:proofErr w:type="spellEnd"/>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Metodininko </w:t>
            </w:r>
          </w:p>
        </w:tc>
        <w:tc>
          <w:tcPr>
            <w:tcW w:w="1446"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Eksperto </w:t>
            </w:r>
          </w:p>
        </w:tc>
      </w:tr>
      <w:tr w:rsidR="000B6C9E" w:rsidRPr="000B6C9E" w:rsidTr="00414672">
        <w:trPr>
          <w:trHeight w:val="235"/>
        </w:trPr>
        <w:tc>
          <w:tcPr>
            <w:tcW w:w="1150"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8</w:t>
            </w:r>
          </w:p>
        </w:tc>
        <w:tc>
          <w:tcPr>
            <w:tcW w:w="179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1</w:t>
            </w:r>
          </w:p>
        </w:tc>
        <w:tc>
          <w:tcPr>
            <w:tcW w:w="1392"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0</w:t>
            </w:r>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2</w:t>
            </w:r>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3</w:t>
            </w:r>
          </w:p>
        </w:tc>
        <w:tc>
          <w:tcPr>
            <w:tcW w:w="1445"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2</w:t>
            </w:r>
          </w:p>
        </w:tc>
        <w:tc>
          <w:tcPr>
            <w:tcW w:w="1446"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0</w:t>
            </w:r>
          </w:p>
        </w:tc>
      </w:tr>
    </w:tbl>
    <w:p w:rsidR="000B6C9E" w:rsidRPr="000B6C9E" w:rsidRDefault="000B6C9E" w:rsidP="000B6C9E">
      <w:pPr>
        <w:spacing w:after="0" w:line="240" w:lineRule="auto"/>
        <w:jc w:val="both"/>
        <w:rPr>
          <w:rFonts w:ascii="Times New Roman" w:hAnsi="Times New Roman" w:cs="Times New Roman"/>
          <w:sz w:val="24"/>
          <w:szCs w:val="24"/>
        </w:rPr>
      </w:pPr>
    </w:p>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Darželis vykdo ikimokyklinio ir priešmokyklinio ugdymo programas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1134"/>
        <w:gridCol w:w="1276"/>
        <w:gridCol w:w="2126"/>
      </w:tblGrid>
      <w:tr w:rsidR="000B6C9E" w:rsidRPr="000B6C9E" w:rsidTr="00414672">
        <w:tc>
          <w:tcPr>
            <w:tcW w:w="425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Programos </w:t>
            </w:r>
          </w:p>
        </w:tc>
        <w:tc>
          <w:tcPr>
            <w:tcW w:w="2410"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Grupių skaičius</w:t>
            </w:r>
          </w:p>
        </w:tc>
        <w:tc>
          <w:tcPr>
            <w:tcW w:w="3402" w:type="dxa"/>
            <w:gridSpan w:val="2"/>
            <w:shd w:val="clear" w:color="auto" w:fill="auto"/>
          </w:tcPr>
          <w:p w:rsidR="000B6C9E" w:rsidRPr="000B6C9E" w:rsidRDefault="000B6C9E" w:rsidP="000B6C9E">
            <w:pPr>
              <w:spacing w:after="0" w:line="240" w:lineRule="auto"/>
              <w:jc w:val="both"/>
              <w:rPr>
                <w:rFonts w:ascii="Times New Roman" w:hAnsi="Times New Roman" w:cs="Times New Roman"/>
                <w:sz w:val="24"/>
                <w:szCs w:val="24"/>
                <w:highlight w:val="yellow"/>
              </w:rPr>
            </w:pPr>
            <w:r w:rsidRPr="000B6C9E">
              <w:rPr>
                <w:rFonts w:ascii="Times New Roman" w:hAnsi="Times New Roman" w:cs="Times New Roman"/>
                <w:sz w:val="24"/>
                <w:szCs w:val="24"/>
              </w:rPr>
              <w:t>Vaikų skaičius</w:t>
            </w:r>
          </w:p>
        </w:tc>
      </w:tr>
      <w:tr w:rsidR="000B6C9E" w:rsidRPr="000B6C9E" w:rsidTr="00414672">
        <w:tc>
          <w:tcPr>
            <w:tcW w:w="425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p>
        </w:tc>
        <w:tc>
          <w:tcPr>
            <w:tcW w:w="1276"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2015 </w:t>
            </w:r>
            <w:proofErr w:type="spellStart"/>
            <w:r w:rsidRPr="000B6C9E">
              <w:rPr>
                <w:rFonts w:ascii="Times New Roman" w:hAnsi="Times New Roman" w:cs="Times New Roman"/>
                <w:sz w:val="24"/>
                <w:szCs w:val="24"/>
              </w:rPr>
              <w:t>m.m</w:t>
            </w:r>
            <w:proofErr w:type="spellEnd"/>
          </w:p>
        </w:tc>
        <w:tc>
          <w:tcPr>
            <w:tcW w:w="1134" w:type="dxa"/>
            <w:shd w:val="clear" w:color="auto" w:fill="auto"/>
          </w:tcPr>
          <w:p w:rsidR="000B6C9E" w:rsidRPr="000B6C9E" w:rsidRDefault="000B6C9E" w:rsidP="000B6C9E">
            <w:pPr>
              <w:spacing w:after="0" w:line="240" w:lineRule="auto"/>
              <w:ind w:right="-108"/>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m.m</w:t>
            </w:r>
            <w:proofErr w:type="spellEnd"/>
          </w:p>
        </w:tc>
        <w:tc>
          <w:tcPr>
            <w:tcW w:w="1276"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2015 </w:t>
            </w:r>
            <w:proofErr w:type="spellStart"/>
            <w:r w:rsidRPr="000B6C9E">
              <w:rPr>
                <w:rFonts w:ascii="Times New Roman" w:hAnsi="Times New Roman" w:cs="Times New Roman"/>
                <w:sz w:val="24"/>
                <w:szCs w:val="24"/>
              </w:rPr>
              <w:t>m.m</w:t>
            </w:r>
            <w:proofErr w:type="spellEnd"/>
            <w:r w:rsidRPr="000B6C9E">
              <w:rPr>
                <w:rFonts w:ascii="Times New Roman" w:hAnsi="Times New Roman" w:cs="Times New Roman"/>
                <w:sz w:val="24"/>
                <w:szCs w:val="24"/>
              </w:rPr>
              <w:t xml:space="preserve">. </w:t>
            </w:r>
          </w:p>
        </w:tc>
        <w:tc>
          <w:tcPr>
            <w:tcW w:w="2126"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m.m</w:t>
            </w:r>
            <w:proofErr w:type="spellEnd"/>
            <w:r w:rsidRPr="000B6C9E">
              <w:rPr>
                <w:rFonts w:ascii="Times New Roman" w:hAnsi="Times New Roman" w:cs="Times New Roman"/>
                <w:sz w:val="24"/>
                <w:szCs w:val="24"/>
              </w:rPr>
              <w:t>.</w:t>
            </w:r>
          </w:p>
        </w:tc>
      </w:tr>
      <w:tr w:rsidR="000B6C9E" w:rsidRPr="000B6C9E" w:rsidTr="00414672">
        <w:tc>
          <w:tcPr>
            <w:tcW w:w="425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Ikimokyklinio ugdymo</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3</w:t>
            </w:r>
          </w:p>
        </w:tc>
        <w:tc>
          <w:tcPr>
            <w:tcW w:w="1134"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3</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48</w:t>
            </w:r>
          </w:p>
        </w:tc>
        <w:tc>
          <w:tcPr>
            <w:tcW w:w="212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53</w:t>
            </w:r>
          </w:p>
        </w:tc>
      </w:tr>
      <w:tr w:rsidR="000B6C9E" w:rsidRPr="000B6C9E" w:rsidTr="00414672">
        <w:tc>
          <w:tcPr>
            <w:tcW w:w="425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Priešmokyklinio ugdymo</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w:t>
            </w:r>
          </w:p>
        </w:tc>
        <w:tc>
          <w:tcPr>
            <w:tcW w:w="1134"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16</w:t>
            </w:r>
          </w:p>
        </w:tc>
        <w:tc>
          <w:tcPr>
            <w:tcW w:w="212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10</w:t>
            </w:r>
          </w:p>
        </w:tc>
      </w:tr>
      <w:tr w:rsidR="000B6C9E" w:rsidRPr="000B6C9E" w:rsidTr="00414672">
        <w:trPr>
          <w:trHeight w:val="70"/>
        </w:trPr>
        <w:tc>
          <w:tcPr>
            <w:tcW w:w="4253" w:type="dxa"/>
            <w:shd w:val="clear" w:color="auto" w:fill="auto"/>
          </w:tcPr>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Viso: </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4</w:t>
            </w:r>
          </w:p>
        </w:tc>
        <w:tc>
          <w:tcPr>
            <w:tcW w:w="1134"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4</w:t>
            </w:r>
          </w:p>
        </w:tc>
        <w:tc>
          <w:tcPr>
            <w:tcW w:w="127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64</w:t>
            </w:r>
          </w:p>
        </w:tc>
        <w:tc>
          <w:tcPr>
            <w:tcW w:w="2126" w:type="dxa"/>
            <w:shd w:val="clear" w:color="auto" w:fill="auto"/>
            <w:vAlign w:val="center"/>
          </w:tcPr>
          <w:p w:rsidR="000B6C9E" w:rsidRPr="000B6C9E" w:rsidRDefault="000B6C9E" w:rsidP="000B6C9E">
            <w:pPr>
              <w:spacing w:after="0" w:line="240" w:lineRule="auto"/>
              <w:jc w:val="center"/>
              <w:rPr>
                <w:rFonts w:ascii="Times New Roman" w:hAnsi="Times New Roman" w:cs="Times New Roman"/>
                <w:sz w:val="24"/>
                <w:szCs w:val="24"/>
              </w:rPr>
            </w:pPr>
            <w:r w:rsidRPr="000B6C9E">
              <w:rPr>
                <w:rFonts w:ascii="Times New Roman" w:hAnsi="Times New Roman" w:cs="Times New Roman"/>
                <w:sz w:val="24"/>
                <w:szCs w:val="24"/>
              </w:rPr>
              <w:t>63</w:t>
            </w:r>
          </w:p>
        </w:tc>
      </w:tr>
    </w:tbl>
    <w:p w:rsidR="000B6C9E" w:rsidRPr="000B6C9E" w:rsidRDefault="000B6C9E" w:rsidP="000B6C9E">
      <w:pPr>
        <w:spacing w:after="0" w:line="240" w:lineRule="auto"/>
        <w:rPr>
          <w:rFonts w:ascii="Times New Roman" w:eastAsia="Calibri" w:hAnsi="Times New Roman" w:cs="Times New Roman"/>
          <w:b/>
          <w:bCs/>
          <w:sz w:val="24"/>
          <w:szCs w:val="24"/>
        </w:rPr>
      </w:pPr>
    </w:p>
    <w:p w:rsidR="000B6C9E" w:rsidRPr="000B6C9E" w:rsidRDefault="000B6C9E" w:rsidP="000B6C9E">
      <w:pPr>
        <w:spacing w:after="0" w:line="240" w:lineRule="auto"/>
        <w:jc w:val="center"/>
        <w:rPr>
          <w:rFonts w:ascii="Times New Roman" w:eastAsia="Calibri" w:hAnsi="Times New Roman" w:cs="Times New Roman"/>
          <w:b/>
          <w:bCs/>
          <w:sz w:val="24"/>
          <w:szCs w:val="24"/>
        </w:rPr>
      </w:pPr>
      <w:r w:rsidRPr="000B6C9E">
        <w:rPr>
          <w:rFonts w:ascii="Times New Roman" w:eastAsia="Calibri" w:hAnsi="Times New Roman" w:cs="Times New Roman"/>
          <w:b/>
          <w:bCs/>
          <w:sz w:val="24"/>
          <w:szCs w:val="24"/>
        </w:rPr>
        <w:t>II SKYRIUS</w:t>
      </w:r>
    </w:p>
    <w:p w:rsidR="000B6C9E" w:rsidRPr="000B6C9E" w:rsidRDefault="000B6C9E" w:rsidP="000B6C9E">
      <w:pPr>
        <w:spacing w:after="0" w:line="240" w:lineRule="auto"/>
        <w:jc w:val="center"/>
        <w:rPr>
          <w:rFonts w:ascii="Times New Roman" w:eastAsia="Calibri" w:hAnsi="Times New Roman" w:cs="Times New Roman"/>
          <w:b/>
          <w:bCs/>
          <w:sz w:val="24"/>
          <w:szCs w:val="24"/>
        </w:rPr>
      </w:pPr>
      <w:r w:rsidRPr="000B6C9E">
        <w:rPr>
          <w:rFonts w:ascii="Times New Roman" w:eastAsia="Calibri" w:hAnsi="Times New Roman" w:cs="Times New Roman"/>
          <w:b/>
          <w:bCs/>
          <w:sz w:val="24"/>
          <w:szCs w:val="24"/>
        </w:rPr>
        <w:t>FINANSINĖS-ŪKINĖS VEIKLOS  ANALIZĖ</w:t>
      </w:r>
    </w:p>
    <w:p w:rsidR="000B6C9E" w:rsidRPr="000B6C9E" w:rsidRDefault="000B6C9E" w:rsidP="000B6C9E">
      <w:pPr>
        <w:spacing w:after="0" w:line="240" w:lineRule="auto"/>
        <w:jc w:val="both"/>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ir 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ugdymo programų įgyvendinimui, ugdymo sąlygų užtikrinimui skirtos ir panaudotos lėšos </w:t>
      </w:r>
      <w:proofErr w:type="spellStart"/>
      <w:r w:rsidRPr="000B6C9E">
        <w:rPr>
          <w:rFonts w:ascii="Times New Roman" w:eastAsia="Calibri" w:hAnsi="Times New Roman" w:cs="Times New Roman"/>
          <w:sz w:val="24"/>
          <w:szCs w:val="24"/>
        </w:rPr>
        <w:t>tūkst</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Eur</w:t>
      </w:r>
      <w:proofErr w:type="spellEnd"/>
      <w:r w:rsidRPr="000B6C9E">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8"/>
        <w:gridCol w:w="1418"/>
      </w:tblGrid>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b/>
                <w:sz w:val="24"/>
                <w:szCs w:val="24"/>
              </w:rPr>
            </w:pPr>
            <w:r w:rsidRPr="000B6C9E">
              <w:rPr>
                <w:rFonts w:ascii="Times New Roman" w:hAnsi="Times New Roman" w:cs="Times New Roman"/>
                <w:b/>
                <w:sz w:val="24"/>
                <w:szCs w:val="24"/>
              </w:rPr>
              <w:t>Finansavimo šaltinis</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 xml:space="preserve">2015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Savivaldybės biudžetas</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139,5</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161,7</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Mokinio krepšelis</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54,6</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52,1</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proofErr w:type="spellStart"/>
            <w:r w:rsidRPr="000B6C9E">
              <w:rPr>
                <w:rFonts w:ascii="Times New Roman" w:hAnsi="Times New Roman" w:cs="Times New Roman"/>
                <w:sz w:val="24"/>
                <w:szCs w:val="24"/>
              </w:rPr>
              <w:t>Spec.lėšos</w:t>
            </w:r>
            <w:proofErr w:type="spellEnd"/>
            <w:r w:rsidRPr="000B6C9E">
              <w:rPr>
                <w:rFonts w:ascii="Times New Roman" w:hAnsi="Times New Roman" w:cs="Times New Roman"/>
                <w:sz w:val="24"/>
                <w:szCs w:val="24"/>
              </w:rPr>
              <w:t xml:space="preserve"> (tėvų įnašai)</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9,1</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9,8</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Nebiudžetinės lėšos (L)</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Valstybės lėšos (V)</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6,0</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4,3</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Nemokamas maitinimas</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1,2</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0,7</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 xml:space="preserve">2 </w:t>
            </w:r>
            <w:proofErr w:type="spellStart"/>
            <w:r w:rsidRPr="000B6C9E">
              <w:rPr>
                <w:rFonts w:ascii="Times New Roman" w:hAnsi="Times New Roman" w:cs="Times New Roman"/>
                <w:sz w:val="24"/>
                <w:szCs w:val="24"/>
              </w:rPr>
              <w:t>proc</w:t>
            </w:r>
            <w:proofErr w:type="spellEnd"/>
            <w:r w:rsidRPr="000B6C9E">
              <w:rPr>
                <w:rFonts w:ascii="Times New Roman" w:hAnsi="Times New Roman" w:cs="Times New Roman"/>
                <w:sz w:val="24"/>
                <w:szCs w:val="24"/>
              </w:rPr>
              <w:t>. parama</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0,4</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0,3</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Kita parama</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0,4</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Projektų lėšos</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0,6</w:t>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7,6</w:t>
            </w:r>
          </w:p>
        </w:tc>
      </w:tr>
      <w:tr w:rsidR="000B6C9E" w:rsidRPr="000B6C9E" w:rsidTr="00414672">
        <w:tc>
          <w:tcPr>
            <w:tcW w:w="6771"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Iš viso:</w:t>
            </w:r>
          </w:p>
        </w:tc>
        <w:tc>
          <w:tcPr>
            <w:tcW w:w="1418" w:type="dxa"/>
            <w:shd w:val="clear" w:color="auto" w:fill="auto"/>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fldChar w:fldCharType="begin"/>
            </w:r>
            <w:r w:rsidRPr="000B6C9E">
              <w:rPr>
                <w:rFonts w:ascii="Times New Roman" w:hAnsi="Times New Roman" w:cs="Times New Roman"/>
                <w:sz w:val="24"/>
                <w:szCs w:val="24"/>
              </w:rPr>
              <w:instrText xml:space="preserve"> =SUM(ABOVE) </w:instrText>
            </w:r>
            <w:r w:rsidRPr="000B6C9E">
              <w:rPr>
                <w:rFonts w:ascii="Times New Roman" w:hAnsi="Times New Roman" w:cs="Times New Roman"/>
                <w:sz w:val="24"/>
                <w:szCs w:val="24"/>
              </w:rPr>
              <w:fldChar w:fldCharType="separate"/>
            </w:r>
            <w:r w:rsidRPr="000B6C9E">
              <w:rPr>
                <w:rFonts w:ascii="Times New Roman" w:hAnsi="Times New Roman" w:cs="Times New Roman"/>
                <w:noProof/>
                <w:sz w:val="24"/>
                <w:szCs w:val="24"/>
              </w:rPr>
              <w:t>211,8</w:t>
            </w:r>
            <w:r w:rsidRPr="000B6C9E">
              <w:rPr>
                <w:rFonts w:ascii="Times New Roman" w:hAnsi="Times New Roman" w:cs="Times New Roman"/>
                <w:sz w:val="24"/>
                <w:szCs w:val="24"/>
              </w:rPr>
              <w:fldChar w:fldCharType="end"/>
            </w:r>
          </w:p>
        </w:tc>
        <w:tc>
          <w:tcPr>
            <w:tcW w:w="1418" w:type="dxa"/>
          </w:tcPr>
          <w:p w:rsidR="000B6C9E" w:rsidRPr="000B6C9E" w:rsidRDefault="000B6C9E" w:rsidP="000B6C9E">
            <w:pPr>
              <w:spacing w:after="0" w:line="240" w:lineRule="auto"/>
              <w:rPr>
                <w:rFonts w:ascii="Times New Roman" w:hAnsi="Times New Roman" w:cs="Times New Roman"/>
                <w:sz w:val="24"/>
                <w:szCs w:val="24"/>
              </w:rPr>
            </w:pPr>
            <w:r w:rsidRPr="000B6C9E">
              <w:rPr>
                <w:rFonts w:ascii="Times New Roman" w:hAnsi="Times New Roman" w:cs="Times New Roman"/>
                <w:sz w:val="24"/>
                <w:szCs w:val="24"/>
              </w:rPr>
              <w:t>236,5</w:t>
            </w:r>
          </w:p>
        </w:tc>
      </w:tr>
    </w:tbl>
    <w:p w:rsidR="000B6C9E" w:rsidRPr="000B6C9E" w:rsidRDefault="000B6C9E" w:rsidP="000B6C9E">
      <w:pPr>
        <w:tabs>
          <w:tab w:val="left" w:pos="7624"/>
          <w:tab w:val="left" w:pos="8841"/>
        </w:tabs>
        <w:spacing w:after="0" w:line="240" w:lineRule="auto"/>
        <w:ind w:left="-72"/>
        <w:rPr>
          <w:rFonts w:ascii="Times New Roman" w:eastAsia="Calibri" w:hAnsi="Times New Roman" w:cs="Times New Roman"/>
          <w:sz w:val="24"/>
          <w:szCs w:val="24"/>
        </w:rPr>
      </w:pPr>
      <w:r w:rsidRPr="000B6C9E">
        <w:rPr>
          <w:rFonts w:ascii="Times New Roman" w:eastAsia="Calibri" w:hAnsi="Times New Roman" w:cs="Times New Roman"/>
          <w:sz w:val="24"/>
          <w:szCs w:val="24"/>
        </w:rPr>
        <w:lastRenderedPageBreak/>
        <w:t xml:space="preserve">Savivaldybės biudžeto lėšų panaudojimas 2015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ir 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tūkst</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Eur</w:t>
      </w:r>
      <w:proofErr w:type="spellEnd"/>
      <w:r w:rsidRPr="000B6C9E">
        <w:rPr>
          <w:rFonts w:ascii="Times New Roman" w:eastAsia="Calibri" w:hAnsi="Times New Roman" w:cs="Times New Roman"/>
          <w:sz w:val="24"/>
          <w:szCs w:val="24"/>
        </w:rPr>
        <w:t>.</w:t>
      </w:r>
    </w:p>
    <w:p w:rsidR="000B6C9E" w:rsidRPr="000B6C9E" w:rsidRDefault="000B6C9E" w:rsidP="000B6C9E">
      <w:pPr>
        <w:tabs>
          <w:tab w:val="left" w:pos="7624"/>
          <w:tab w:val="left" w:pos="8841"/>
        </w:tabs>
        <w:spacing w:after="0" w:line="240" w:lineRule="auto"/>
        <w:ind w:left="-72"/>
        <w:rPr>
          <w:rFonts w:ascii="Times New Roman" w:eastAsia="Calibri" w:hAnsi="Times New Roman" w:cs="Times New Roman"/>
          <w:sz w:val="24"/>
          <w:szCs w:val="24"/>
        </w:rPr>
      </w:pPr>
      <w:r w:rsidRPr="000B6C9E">
        <w:rPr>
          <w:rFonts w:ascii="Times New Roman" w:eastAsia="Calibri" w:hAnsi="Times New Roman" w:cs="Times New Roman"/>
          <w:sz w:val="24"/>
          <w:szCs w:val="24"/>
        </w:rPr>
        <w:tab/>
      </w:r>
    </w:p>
    <w:tbl>
      <w:tblPr>
        <w:tblW w:w="9749" w:type="dxa"/>
        <w:tblInd w:w="-72" w:type="dxa"/>
        <w:tblLook w:val="0000" w:firstRow="0" w:lastRow="0" w:firstColumn="0" w:lastColumn="0" w:noHBand="0" w:noVBand="0"/>
      </w:tblPr>
      <w:tblGrid>
        <w:gridCol w:w="3418"/>
        <w:gridCol w:w="1028"/>
        <w:gridCol w:w="1029"/>
        <w:gridCol w:w="1029"/>
        <w:gridCol w:w="1029"/>
        <w:gridCol w:w="1108"/>
        <w:gridCol w:w="1108"/>
      </w:tblGrid>
      <w:tr w:rsidR="000B6C9E" w:rsidRPr="000B6C9E" w:rsidTr="00414672">
        <w:trPr>
          <w:trHeight w:val="270"/>
        </w:trPr>
        <w:tc>
          <w:tcPr>
            <w:tcW w:w="3418" w:type="dxa"/>
            <w:vMerge w:val="restart"/>
            <w:tcBorders>
              <w:top w:val="single" w:sz="4" w:space="0" w:color="auto"/>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Išlaidų pavadinimas</w:t>
            </w:r>
          </w:p>
        </w:tc>
        <w:tc>
          <w:tcPr>
            <w:tcW w:w="2057"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Patvirtinta sąmata</w:t>
            </w:r>
          </w:p>
        </w:tc>
        <w:tc>
          <w:tcPr>
            <w:tcW w:w="2058"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Gautas finansavimas</w:t>
            </w:r>
          </w:p>
        </w:tc>
        <w:tc>
          <w:tcPr>
            <w:tcW w:w="2216"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Panaudotas finansavimas</w:t>
            </w:r>
          </w:p>
        </w:tc>
      </w:tr>
      <w:tr w:rsidR="000B6C9E" w:rsidRPr="000B6C9E" w:rsidTr="00414672">
        <w:trPr>
          <w:trHeight w:val="270"/>
        </w:trPr>
        <w:tc>
          <w:tcPr>
            <w:tcW w:w="3418" w:type="dxa"/>
            <w:vMerge/>
            <w:tcBorders>
              <w:top w:val="single" w:sz="4" w:space="0" w:color="auto"/>
              <w:left w:val="single" w:sz="4" w:space="0" w:color="auto"/>
              <w:bottom w:val="single" w:sz="4" w:space="0" w:color="auto"/>
              <w:right w:val="single" w:sz="4" w:space="0" w:color="auto"/>
            </w:tcBorders>
            <w:vAlign w:val="center"/>
          </w:tcPr>
          <w:p w:rsidR="000B6C9E" w:rsidRPr="000B6C9E" w:rsidRDefault="000B6C9E" w:rsidP="000B6C9E">
            <w:pPr>
              <w:spacing w:after="0" w:line="240" w:lineRule="auto"/>
              <w:rPr>
                <w:rFonts w:ascii="Times New Roman" w:eastAsia="Calibri" w:hAnsi="Times New Roman" w:cs="Times New Roman"/>
                <w:sz w:val="24"/>
                <w:szCs w:val="24"/>
              </w:rPr>
            </w:pP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Darbo užmokestis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84,6</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106,3</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84,6</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106,1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84,6</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106,1</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proofErr w:type="spellStart"/>
            <w:r w:rsidRPr="000B6C9E">
              <w:rPr>
                <w:rFonts w:ascii="Times New Roman" w:eastAsia="Calibri" w:hAnsi="Times New Roman" w:cs="Times New Roman"/>
                <w:sz w:val="24"/>
                <w:szCs w:val="24"/>
              </w:rPr>
              <w:t>Soc.draudimo</w:t>
            </w:r>
            <w:proofErr w:type="spellEnd"/>
            <w:r w:rsidRPr="000B6C9E">
              <w:rPr>
                <w:rFonts w:ascii="Times New Roman" w:eastAsia="Calibri" w:hAnsi="Times New Roman" w:cs="Times New Roman"/>
                <w:sz w:val="24"/>
                <w:szCs w:val="24"/>
              </w:rPr>
              <w:t xml:space="preserve"> įmokos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26,2</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32,9</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26,2</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32,9</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26,2</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32,9</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Mityba</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3,1</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Ryšių paslaugos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r>
      <w:tr w:rsidR="000B6C9E" w:rsidRPr="000B6C9E" w:rsidTr="00414672">
        <w:trPr>
          <w:trHeight w:val="233"/>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Kitos prekės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w:t>
            </w:r>
          </w:p>
        </w:tc>
      </w:tr>
      <w:tr w:rsidR="000B6C9E" w:rsidRPr="000B6C9E" w:rsidTr="00414672">
        <w:trPr>
          <w:trHeight w:val="233"/>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IMT einamasis remontas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p>
        </w:tc>
      </w:tr>
      <w:tr w:rsidR="000B6C9E" w:rsidRPr="000B6C9E" w:rsidTr="00414672">
        <w:trPr>
          <w:trHeight w:val="233"/>
        </w:trPr>
        <w:tc>
          <w:tcPr>
            <w:tcW w:w="3418" w:type="dxa"/>
            <w:tcBorders>
              <w:top w:val="single" w:sz="4" w:space="0" w:color="auto"/>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Komunalinės paslaugos</w:t>
            </w:r>
          </w:p>
        </w:tc>
        <w:tc>
          <w:tcPr>
            <w:tcW w:w="1028"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23,7</w:t>
            </w:r>
          </w:p>
        </w:tc>
        <w:tc>
          <w:tcPr>
            <w:tcW w:w="1029"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16,9</w:t>
            </w:r>
          </w:p>
        </w:tc>
        <w:tc>
          <w:tcPr>
            <w:tcW w:w="1029"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23,7</w:t>
            </w:r>
          </w:p>
        </w:tc>
        <w:tc>
          <w:tcPr>
            <w:tcW w:w="1029"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16,9</w:t>
            </w:r>
          </w:p>
        </w:tc>
        <w:tc>
          <w:tcPr>
            <w:tcW w:w="1108"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23,7</w:t>
            </w:r>
          </w:p>
        </w:tc>
        <w:tc>
          <w:tcPr>
            <w:tcW w:w="1108" w:type="dxa"/>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16,9</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Kitos paslaugos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0,5</w:t>
            </w:r>
          </w:p>
        </w:tc>
      </w:tr>
      <w:tr w:rsidR="000B6C9E" w:rsidRPr="000B6C9E" w:rsidTr="00414672">
        <w:trPr>
          <w:trHeight w:val="27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Iš viso:</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139,5</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161,7</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139,5</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161,5</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139,5</w:t>
            </w:r>
            <w:r w:rsidRPr="000B6C9E">
              <w:rPr>
                <w:rFonts w:ascii="Times New Roman" w:eastAsia="Calibri" w:hAnsi="Times New Roman" w:cs="Times New Roman"/>
                <w:sz w:val="24"/>
                <w:szCs w:val="24"/>
              </w:rPr>
              <w:fldChar w:fldCharType="end"/>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161,5</w:t>
            </w:r>
          </w:p>
        </w:tc>
      </w:tr>
    </w:tbl>
    <w:p w:rsidR="000B6C9E" w:rsidRPr="000B6C9E" w:rsidRDefault="000B6C9E" w:rsidP="000B6C9E">
      <w:pPr>
        <w:spacing w:after="0" w:line="240" w:lineRule="auto"/>
        <w:rPr>
          <w:rFonts w:ascii="Times New Roman" w:eastAsia="Calibri" w:hAnsi="Times New Roman" w:cs="Times New Roman"/>
          <w:sz w:val="24"/>
          <w:szCs w:val="24"/>
        </w:rPr>
      </w:pPr>
    </w:p>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Mokinio krepšelio lėšų panaudojimas 2015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ir 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tūkst</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Eur</w:t>
      </w:r>
      <w:proofErr w:type="spellEnd"/>
    </w:p>
    <w:p w:rsidR="000B6C9E" w:rsidRPr="000B6C9E" w:rsidRDefault="000B6C9E" w:rsidP="000B6C9E">
      <w:pPr>
        <w:spacing w:after="0" w:line="240" w:lineRule="auto"/>
        <w:rPr>
          <w:rFonts w:ascii="Times New Roman" w:eastAsia="Calibri" w:hAnsi="Times New Roman" w:cs="Times New Roman"/>
          <w:sz w:val="24"/>
          <w:szCs w:val="24"/>
        </w:rPr>
      </w:pPr>
    </w:p>
    <w:tbl>
      <w:tblPr>
        <w:tblW w:w="9749" w:type="dxa"/>
        <w:tblInd w:w="-72" w:type="dxa"/>
        <w:tblLook w:val="0000" w:firstRow="0" w:lastRow="0" w:firstColumn="0" w:lastColumn="0" w:noHBand="0" w:noVBand="0"/>
      </w:tblPr>
      <w:tblGrid>
        <w:gridCol w:w="3418"/>
        <w:gridCol w:w="1028"/>
        <w:gridCol w:w="1029"/>
        <w:gridCol w:w="1029"/>
        <w:gridCol w:w="1029"/>
        <w:gridCol w:w="1108"/>
        <w:gridCol w:w="1108"/>
      </w:tblGrid>
      <w:tr w:rsidR="000B6C9E" w:rsidRPr="000B6C9E" w:rsidTr="00414672">
        <w:trPr>
          <w:trHeight w:val="265"/>
        </w:trPr>
        <w:tc>
          <w:tcPr>
            <w:tcW w:w="3418" w:type="dxa"/>
            <w:vMerge w:val="restart"/>
            <w:tcBorders>
              <w:top w:val="single" w:sz="4" w:space="0" w:color="auto"/>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Išlaidų pavadinimas</w:t>
            </w:r>
          </w:p>
        </w:tc>
        <w:tc>
          <w:tcPr>
            <w:tcW w:w="2057"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Patvirtinta sąmata</w:t>
            </w:r>
          </w:p>
        </w:tc>
        <w:tc>
          <w:tcPr>
            <w:tcW w:w="2058"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Gautas finansavimas</w:t>
            </w:r>
          </w:p>
        </w:tc>
        <w:tc>
          <w:tcPr>
            <w:tcW w:w="2216"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Panaudotas finansavimas</w:t>
            </w:r>
          </w:p>
        </w:tc>
      </w:tr>
      <w:tr w:rsidR="000B6C9E" w:rsidRPr="000B6C9E" w:rsidTr="00414672">
        <w:trPr>
          <w:trHeight w:val="265"/>
        </w:trPr>
        <w:tc>
          <w:tcPr>
            <w:tcW w:w="3418" w:type="dxa"/>
            <w:vMerge/>
            <w:tcBorders>
              <w:top w:val="single" w:sz="4" w:space="0" w:color="auto"/>
              <w:left w:val="single" w:sz="4" w:space="0" w:color="auto"/>
              <w:bottom w:val="single" w:sz="4" w:space="0" w:color="auto"/>
              <w:right w:val="single" w:sz="4" w:space="0" w:color="auto"/>
            </w:tcBorders>
            <w:vAlign w:val="center"/>
          </w:tcPr>
          <w:p w:rsidR="000B6C9E" w:rsidRPr="000B6C9E" w:rsidRDefault="000B6C9E" w:rsidP="000B6C9E">
            <w:pPr>
              <w:spacing w:after="0" w:line="240" w:lineRule="auto"/>
              <w:rPr>
                <w:rFonts w:ascii="Times New Roman" w:eastAsia="Calibri" w:hAnsi="Times New Roman" w:cs="Times New Roman"/>
                <w:sz w:val="24"/>
                <w:szCs w:val="24"/>
              </w:rPr>
            </w:pP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Darbo užmokestis</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39,9</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38,2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39,9</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38,2</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39,9</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38,2</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proofErr w:type="spellStart"/>
            <w:r w:rsidRPr="000B6C9E">
              <w:rPr>
                <w:rFonts w:ascii="Times New Roman" w:eastAsia="Calibri" w:hAnsi="Times New Roman" w:cs="Times New Roman"/>
                <w:sz w:val="24"/>
                <w:szCs w:val="24"/>
              </w:rPr>
              <w:t>Soc.draudimo</w:t>
            </w:r>
            <w:proofErr w:type="spellEnd"/>
            <w:r w:rsidRPr="000B6C9E">
              <w:rPr>
                <w:rFonts w:ascii="Times New Roman" w:eastAsia="Calibri" w:hAnsi="Times New Roman" w:cs="Times New Roman"/>
                <w:sz w:val="24"/>
                <w:szCs w:val="24"/>
              </w:rPr>
              <w:t xml:space="preserve"> įmokos</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12,3</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11,8</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12,3</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11,8</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12,3</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11,8</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Ryšių paslaugos</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0,4</w:t>
            </w:r>
          </w:p>
        </w:tc>
      </w:tr>
      <w:tr w:rsidR="000B6C9E" w:rsidRPr="000B6C9E" w:rsidTr="00414672">
        <w:trPr>
          <w:trHeight w:val="228"/>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Spaudiniai </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r>
      <w:tr w:rsidR="000B6C9E" w:rsidRPr="000B6C9E" w:rsidTr="00414672">
        <w:trPr>
          <w:trHeight w:val="228"/>
        </w:trPr>
        <w:tc>
          <w:tcPr>
            <w:tcW w:w="3418" w:type="dxa"/>
            <w:tcBorders>
              <w:top w:val="single" w:sz="4" w:space="0" w:color="auto"/>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Kitos prekės</w:t>
            </w:r>
          </w:p>
        </w:tc>
        <w:tc>
          <w:tcPr>
            <w:tcW w:w="1028"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1,3</w:t>
            </w:r>
          </w:p>
        </w:tc>
        <w:tc>
          <w:tcPr>
            <w:tcW w:w="1029"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1,0</w:t>
            </w:r>
          </w:p>
        </w:tc>
        <w:tc>
          <w:tcPr>
            <w:tcW w:w="1029"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1,3</w:t>
            </w:r>
          </w:p>
        </w:tc>
        <w:tc>
          <w:tcPr>
            <w:tcW w:w="1029"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1,0</w:t>
            </w:r>
          </w:p>
        </w:tc>
        <w:tc>
          <w:tcPr>
            <w:tcW w:w="1108"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1,3</w:t>
            </w:r>
          </w:p>
        </w:tc>
        <w:tc>
          <w:tcPr>
            <w:tcW w:w="1108" w:type="dxa"/>
            <w:tcBorders>
              <w:top w:val="single" w:sz="4" w:space="0" w:color="auto"/>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1,0</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Kvalifikacijos kėlimas</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0,3</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Kitos paslaugos</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0,2</w:t>
            </w:r>
          </w:p>
        </w:tc>
      </w:tr>
      <w:tr w:rsidR="000B6C9E" w:rsidRPr="000B6C9E" w:rsidTr="00414672">
        <w:trPr>
          <w:trHeight w:val="265"/>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Iš viso:</w:t>
            </w:r>
          </w:p>
        </w:tc>
        <w:tc>
          <w:tcPr>
            <w:tcW w:w="102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54,6</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52,1</w:t>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54,6</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52,1</w:t>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54,6</w:t>
            </w:r>
            <w:r w:rsidRPr="000B6C9E">
              <w:rPr>
                <w:rFonts w:ascii="Times New Roman" w:eastAsia="Calibri" w:hAnsi="Times New Roman" w:cs="Times New Roman"/>
                <w:sz w:val="24"/>
                <w:szCs w:val="24"/>
              </w:rPr>
              <w:fldChar w:fldCharType="end"/>
            </w:r>
          </w:p>
        </w:tc>
        <w:tc>
          <w:tcPr>
            <w:tcW w:w="1108" w:type="dxa"/>
            <w:tcBorders>
              <w:top w:val="nil"/>
              <w:left w:val="nil"/>
              <w:bottom w:val="single" w:sz="4" w:space="0" w:color="auto"/>
              <w:right w:val="single" w:sz="4" w:space="0" w:color="auto"/>
            </w:tcBorders>
            <w:noWrap/>
            <w:vAlign w:val="center"/>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51,2</w:t>
            </w:r>
          </w:p>
        </w:tc>
      </w:tr>
    </w:tbl>
    <w:p w:rsidR="000B6C9E" w:rsidRPr="000B6C9E" w:rsidRDefault="000B6C9E" w:rsidP="000B6C9E">
      <w:pPr>
        <w:spacing w:after="0" w:line="240" w:lineRule="auto"/>
        <w:rPr>
          <w:rFonts w:ascii="Times New Roman" w:eastAsia="Calibri" w:hAnsi="Times New Roman" w:cs="Times New Roman"/>
          <w:sz w:val="24"/>
          <w:szCs w:val="24"/>
        </w:rPr>
      </w:pPr>
    </w:p>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Tėvų įnašų panaudojimas 2015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ir 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tūkst</w:t>
      </w:r>
      <w:proofErr w:type="spellEnd"/>
      <w:r w:rsidRPr="000B6C9E">
        <w:rPr>
          <w:rFonts w:ascii="Times New Roman" w:eastAsia="Calibri" w:hAnsi="Times New Roman" w:cs="Times New Roman"/>
          <w:sz w:val="24"/>
          <w:szCs w:val="24"/>
        </w:rPr>
        <w:t xml:space="preserve">. </w:t>
      </w:r>
      <w:proofErr w:type="spellStart"/>
      <w:r w:rsidRPr="000B6C9E">
        <w:rPr>
          <w:rFonts w:ascii="Times New Roman" w:eastAsia="Calibri" w:hAnsi="Times New Roman" w:cs="Times New Roman"/>
          <w:sz w:val="24"/>
          <w:szCs w:val="24"/>
        </w:rPr>
        <w:t>Eur</w:t>
      </w:r>
      <w:proofErr w:type="spellEnd"/>
    </w:p>
    <w:p w:rsidR="000B6C9E" w:rsidRPr="000B6C9E" w:rsidRDefault="000B6C9E" w:rsidP="000B6C9E">
      <w:pPr>
        <w:spacing w:after="0" w:line="240" w:lineRule="auto"/>
        <w:rPr>
          <w:rFonts w:ascii="Times New Roman" w:eastAsia="Calibri" w:hAnsi="Times New Roman" w:cs="Times New Roman"/>
          <w:sz w:val="24"/>
          <w:szCs w:val="24"/>
        </w:rPr>
      </w:pPr>
    </w:p>
    <w:tbl>
      <w:tblPr>
        <w:tblW w:w="9749" w:type="dxa"/>
        <w:tblInd w:w="-72" w:type="dxa"/>
        <w:tblLook w:val="0000" w:firstRow="0" w:lastRow="0" w:firstColumn="0" w:lastColumn="0" w:noHBand="0" w:noVBand="0"/>
      </w:tblPr>
      <w:tblGrid>
        <w:gridCol w:w="3418"/>
        <w:gridCol w:w="1028"/>
        <w:gridCol w:w="1029"/>
        <w:gridCol w:w="1029"/>
        <w:gridCol w:w="1029"/>
        <w:gridCol w:w="1108"/>
        <w:gridCol w:w="1108"/>
      </w:tblGrid>
      <w:tr w:rsidR="000B6C9E" w:rsidRPr="000B6C9E" w:rsidTr="00414672">
        <w:trPr>
          <w:trHeight w:val="260"/>
        </w:trPr>
        <w:tc>
          <w:tcPr>
            <w:tcW w:w="3418" w:type="dxa"/>
            <w:vMerge w:val="restart"/>
            <w:tcBorders>
              <w:top w:val="single" w:sz="4" w:space="0" w:color="auto"/>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Išlaidų pavadinimas</w:t>
            </w:r>
          </w:p>
        </w:tc>
        <w:tc>
          <w:tcPr>
            <w:tcW w:w="2057"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Patvirtinta sąmata</w:t>
            </w:r>
          </w:p>
        </w:tc>
        <w:tc>
          <w:tcPr>
            <w:tcW w:w="2058"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Gautas finansavimas</w:t>
            </w:r>
          </w:p>
        </w:tc>
        <w:tc>
          <w:tcPr>
            <w:tcW w:w="2216" w:type="dxa"/>
            <w:gridSpan w:val="2"/>
            <w:tcBorders>
              <w:top w:val="single" w:sz="4" w:space="0" w:color="auto"/>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Panaudotas finansavimas</w:t>
            </w:r>
          </w:p>
        </w:tc>
      </w:tr>
      <w:tr w:rsidR="000B6C9E" w:rsidRPr="000B6C9E" w:rsidTr="00414672">
        <w:trPr>
          <w:trHeight w:val="260"/>
        </w:trPr>
        <w:tc>
          <w:tcPr>
            <w:tcW w:w="3418" w:type="dxa"/>
            <w:vMerge/>
            <w:tcBorders>
              <w:top w:val="single" w:sz="4" w:space="0" w:color="auto"/>
              <w:left w:val="single" w:sz="4" w:space="0" w:color="auto"/>
              <w:bottom w:val="single" w:sz="4" w:space="0" w:color="auto"/>
              <w:right w:val="single" w:sz="4" w:space="0" w:color="auto"/>
            </w:tcBorders>
            <w:vAlign w:val="center"/>
          </w:tcPr>
          <w:p w:rsidR="000B6C9E" w:rsidRPr="000B6C9E" w:rsidRDefault="000B6C9E" w:rsidP="000B6C9E">
            <w:pPr>
              <w:spacing w:after="0" w:line="240" w:lineRule="auto"/>
              <w:rPr>
                <w:rFonts w:ascii="Times New Roman" w:eastAsia="Calibri" w:hAnsi="Times New Roman" w:cs="Times New Roman"/>
                <w:sz w:val="24"/>
                <w:szCs w:val="24"/>
              </w:rPr>
            </w:pP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 xml:space="preserve">. </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15 m"/>
              </w:smartTagPr>
              <w:r w:rsidRPr="000B6C9E">
                <w:rPr>
                  <w:rFonts w:ascii="Times New Roman" w:eastAsia="Calibri" w:hAnsi="Times New Roman" w:cs="Times New Roman"/>
                  <w:sz w:val="24"/>
                  <w:szCs w:val="24"/>
                </w:rPr>
                <w:t xml:space="preserve">2015 </w:t>
              </w:r>
              <w:proofErr w:type="spellStart"/>
              <w:r w:rsidRPr="000B6C9E">
                <w:rPr>
                  <w:rFonts w:ascii="Times New Roman" w:eastAsia="Calibri" w:hAnsi="Times New Roman" w:cs="Times New Roman"/>
                  <w:sz w:val="24"/>
                  <w:szCs w:val="24"/>
                </w:rPr>
                <w:t>m</w:t>
              </w:r>
            </w:smartTag>
            <w:proofErr w:type="spellEnd"/>
            <w:r w:rsidRPr="000B6C9E">
              <w:rPr>
                <w:rFonts w:ascii="Times New Roman" w:eastAsia="Calibri" w:hAnsi="Times New Roman" w:cs="Times New Roman"/>
                <w:sz w:val="24"/>
                <w:szCs w:val="24"/>
              </w:rPr>
              <w:t>.</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 xml:space="preserve">2016 </w:t>
            </w:r>
            <w:proofErr w:type="spellStart"/>
            <w:r w:rsidRPr="000B6C9E">
              <w:rPr>
                <w:rFonts w:ascii="Times New Roman" w:eastAsia="Calibri" w:hAnsi="Times New Roman" w:cs="Times New Roman"/>
                <w:sz w:val="24"/>
                <w:szCs w:val="24"/>
              </w:rPr>
              <w:t>m</w:t>
            </w:r>
            <w:proofErr w:type="spellEnd"/>
            <w:r w:rsidRPr="000B6C9E">
              <w:rPr>
                <w:rFonts w:ascii="Times New Roman" w:eastAsia="Calibri" w:hAnsi="Times New Roman" w:cs="Times New Roman"/>
                <w:sz w:val="24"/>
                <w:szCs w:val="24"/>
              </w:rPr>
              <w:t>.</w:t>
            </w:r>
          </w:p>
        </w:tc>
      </w:tr>
      <w:tr w:rsidR="000B6C9E" w:rsidRPr="000B6C9E" w:rsidTr="00414672">
        <w:trPr>
          <w:trHeight w:val="26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Mityba</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7,6</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8,1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7,6</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8,1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7,6</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8,1</w:t>
            </w:r>
          </w:p>
        </w:tc>
      </w:tr>
      <w:tr w:rsidR="000B6C9E" w:rsidRPr="000B6C9E" w:rsidTr="00414672">
        <w:trPr>
          <w:trHeight w:val="26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Ryšių paslaugos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0,1</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0,1</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0</w:t>
            </w:r>
          </w:p>
        </w:tc>
      </w:tr>
      <w:tr w:rsidR="000B6C9E" w:rsidRPr="000B6C9E" w:rsidTr="00414672">
        <w:trPr>
          <w:trHeight w:val="26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rPr>
                <w:rFonts w:ascii="Times New Roman" w:eastAsia="Calibri" w:hAnsi="Times New Roman" w:cs="Times New Roman"/>
                <w:sz w:val="24"/>
                <w:szCs w:val="24"/>
              </w:rPr>
            </w:pPr>
            <w:r w:rsidRPr="000B6C9E">
              <w:rPr>
                <w:rFonts w:ascii="Times New Roman" w:eastAsia="Calibri" w:hAnsi="Times New Roman" w:cs="Times New Roman"/>
                <w:sz w:val="24"/>
                <w:szCs w:val="24"/>
              </w:rPr>
              <w:t>Kitos prekės</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1,9</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1,7</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1,4</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1,7</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1,4</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1,7</w:t>
            </w:r>
          </w:p>
        </w:tc>
      </w:tr>
      <w:tr w:rsidR="000B6C9E" w:rsidRPr="000B6C9E" w:rsidTr="00414672">
        <w:trPr>
          <w:trHeight w:val="260"/>
        </w:trPr>
        <w:tc>
          <w:tcPr>
            <w:tcW w:w="3418" w:type="dxa"/>
            <w:tcBorders>
              <w:top w:val="nil"/>
              <w:left w:val="single" w:sz="4" w:space="0" w:color="auto"/>
              <w:bottom w:val="single" w:sz="4" w:space="0" w:color="auto"/>
              <w:right w:val="single" w:sz="4" w:space="0" w:color="auto"/>
            </w:tcBorders>
            <w:noWrap/>
            <w:vAlign w:val="bottom"/>
          </w:tcPr>
          <w:p w:rsidR="000B6C9E" w:rsidRPr="000B6C9E" w:rsidRDefault="000B6C9E" w:rsidP="000B6C9E">
            <w:pPr>
              <w:spacing w:after="0" w:line="240" w:lineRule="auto"/>
              <w:jc w:val="right"/>
              <w:rPr>
                <w:rFonts w:ascii="Times New Roman" w:eastAsia="Calibri" w:hAnsi="Times New Roman" w:cs="Times New Roman"/>
                <w:sz w:val="24"/>
                <w:szCs w:val="24"/>
              </w:rPr>
            </w:pPr>
            <w:r w:rsidRPr="000B6C9E">
              <w:rPr>
                <w:rFonts w:ascii="Times New Roman" w:eastAsia="Calibri" w:hAnsi="Times New Roman" w:cs="Times New Roman"/>
                <w:sz w:val="24"/>
                <w:szCs w:val="24"/>
              </w:rPr>
              <w:t>Iš viso:</w:t>
            </w:r>
          </w:p>
        </w:tc>
        <w:tc>
          <w:tcPr>
            <w:tcW w:w="102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9,6</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9,8</w:t>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9,1</w:t>
            </w:r>
            <w:r w:rsidRPr="000B6C9E">
              <w:rPr>
                <w:rFonts w:ascii="Times New Roman" w:eastAsia="Calibri" w:hAnsi="Times New Roman" w:cs="Times New Roman"/>
                <w:sz w:val="24"/>
                <w:szCs w:val="24"/>
              </w:rPr>
              <w:fldChar w:fldCharType="end"/>
            </w:r>
          </w:p>
        </w:tc>
        <w:tc>
          <w:tcPr>
            <w:tcW w:w="1029"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9,8</w:t>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fldChar w:fldCharType="begin"/>
            </w:r>
            <w:r w:rsidRPr="000B6C9E">
              <w:rPr>
                <w:rFonts w:ascii="Times New Roman" w:eastAsia="Calibri" w:hAnsi="Times New Roman" w:cs="Times New Roman"/>
                <w:sz w:val="24"/>
                <w:szCs w:val="24"/>
              </w:rPr>
              <w:instrText xml:space="preserve"> =SUM(ABOVE) </w:instrText>
            </w:r>
            <w:r w:rsidRPr="000B6C9E">
              <w:rPr>
                <w:rFonts w:ascii="Times New Roman" w:eastAsia="Calibri" w:hAnsi="Times New Roman" w:cs="Times New Roman"/>
                <w:sz w:val="24"/>
                <w:szCs w:val="24"/>
              </w:rPr>
              <w:fldChar w:fldCharType="separate"/>
            </w:r>
            <w:r w:rsidRPr="000B6C9E">
              <w:rPr>
                <w:rFonts w:ascii="Times New Roman" w:eastAsia="Calibri" w:hAnsi="Times New Roman" w:cs="Times New Roman"/>
                <w:noProof/>
                <w:sz w:val="24"/>
                <w:szCs w:val="24"/>
              </w:rPr>
              <w:t>9,1</w:t>
            </w:r>
            <w:r w:rsidRPr="000B6C9E">
              <w:rPr>
                <w:rFonts w:ascii="Times New Roman" w:eastAsia="Calibri" w:hAnsi="Times New Roman" w:cs="Times New Roman"/>
                <w:sz w:val="24"/>
                <w:szCs w:val="24"/>
              </w:rPr>
              <w:fldChar w:fldCharType="end"/>
            </w:r>
          </w:p>
        </w:tc>
        <w:tc>
          <w:tcPr>
            <w:tcW w:w="1108" w:type="dxa"/>
            <w:tcBorders>
              <w:top w:val="nil"/>
              <w:left w:val="nil"/>
              <w:bottom w:val="single" w:sz="4" w:space="0" w:color="auto"/>
              <w:right w:val="single" w:sz="4" w:space="0" w:color="auto"/>
            </w:tcBorders>
            <w:noWrap/>
            <w:vAlign w:val="bottom"/>
          </w:tcPr>
          <w:p w:rsidR="000B6C9E" w:rsidRPr="000B6C9E" w:rsidRDefault="000B6C9E" w:rsidP="000B6C9E">
            <w:pPr>
              <w:spacing w:after="0" w:line="240" w:lineRule="auto"/>
              <w:jc w:val="center"/>
              <w:rPr>
                <w:rFonts w:ascii="Times New Roman" w:eastAsia="Calibri" w:hAnsi="Times New Roman" w:cs="Times New Roman"/>
                <w:sz w:val="24"/>
                <w:szCs w:val="24"/>
              </w:rPr>
            </w:pPr>
            <w:r w:rsidRPr="000B6C9E">
              <w:rPr>
                <w:rFonts w:ascii="Times New Roman" w:eastAsia="Calibri" w:hAnsi="Times New Roman" w:cs="Times New Roman"/>
                <w:sz w:val="24"/>
                <w:szCs w:val="24"/>
              </w:rPr>
              <w:t>9,8</w:t>
            </w:r>
          </w:p>
        </w:tc>
      </w:tr>
    </w:tbl>
    <w:p w:rsidR="000B6C9E" w:rsidRPr="000B6C9E" w:rsidRDefault="000B6C9E" w:rsidP="000B6C9E">
      <w:pPr>
        <w:spacing w:after="0" w:line="240" w:lineRule="auto"/>
        <w:rPr>
          <w:rFonts w:ascii="Times New Roman" w:hAnsi="Times New Roman" w:cs="Times New Roman"/>
          <w:sz w:val="24"/>
          <w:szCs w:val="24"/>
        </w:rPr>
      </w:pP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III SKYRIUS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VYKDYTOS PROGRAMOS IR PROJEKTAI</w:t>
      </w:r>
    </w:p>
    <w:p w:rsidR="000B6C9E" w:rsidRPr="000B6C9E" w:rsidRDefault="000B6C9E" w:rsidP="000B6C9E">
      <w:pPr>
        <w:spacing w:after="0" w:line="240" w:lineRule="auto"/>
        <w:ind w:firstLine="720"/>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darželis-</w:t>
      </w:r>
      <w:proofErr w:type="spellStart"/>
      <w:r w:rsidRPr="000B6C9E">
        <w:rPr>
          <w:rFonts w:ascii="Times New Roman" w:hAnsi="Times New Roman" w:cs="Times New Roman"/>
          <w:sz w:val="24"/>
          <w:szCs w:val="24"/>
        </w:rPr>
        <w:t>daugiafunkcis</w:t>
      </w:r>
      <w:proofErr w:type="spellEnd"/>
      <w:r w:rsidRPr="000B6C9E">
        <w:rPr>
          <w:rFonts w:ascii="Times New Roman" w:hAnsi="Times New Roman" w:cs="Times New Roman"/>
          <w:sz w:val="24"/>
          <w:szCs w:val="24"/>
        </w:rPr>
        <w:t xml:space="preserve"> centras 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vykdė ikimokyklinio, priešmokyklinio ugdymo programas, tris NVŠ programas (dailės būrelis „Linksma kūrybos studija“, meninės fotografijos būrelis „Blykstė“ ir dramos būrelis „Teatro katiliukas“),  kurias lankė 47 mokyklinio amžiaus vaikai.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Siekiant tenkinti gyventojų kultūrinius poreikius bei laisvalaikio organizavimą, veikia liaudiškos muzikos kapela, pučiamųjų orkestras.  Per 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organizuoti 45 įvairaus pobūdžio kultūriniai ir pramoginiai renginiai.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Lietuvos kultūros tarybai buvo pateikti ir įvykdyti du projektai– kultūros edukacijai skirtas projektas „Įmintais </w:t>
      </w:r>
      <w:proofErr w:type="spellStart"/>
      <w:r w:rsidRPr="000B6C9E">
        <w:rPr>
          <w:rFonts w:ascii="Times New Roman" w:hAnsi="Times New Roman" w:cs="Times New Roman"/>
          <w:sz w:val="24"/>
          <w:szCs w:val="24"/>
        </w:rPr>
        <w:t>žiemgalių</w:t>
      </w:r>
      <w:proofErr w:type="spellEnd"/>
      <w:r w:rsidRPr="000B6C9E">
        <w:rPr>
          <w:rFonts w:ascii="Times New Roman" w:hAnsi="Times New Roman" w:cs="Times New Roman"/>
          <w:sz w:val="24"/>
          <w:szCs w:val="24"/>
        </w:rPr>
        <w:t xml:space="preserve"> pėdsakais“ (vykdymui gautas 2 </w:t>
      </w:r>
      <w:proofErr w:type="spellStart"/>
      <w:r w:rsidRPr="000B6C9E">
        <w:rPr>
          <w:rFonts w:ascii="Times New Roman" w:hAnsi="Times New Roman" w:cs="Times New Roman"/>
          <w:sz w:val="24"/>
          <w:szCs w:val="24"/>
        </w:rPr>
        <w:t>tūkst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Eur</w:t>
      </w:r>
      <w:proofErr w:type="spellEnd"/>
      <w:r w:rsidRPr="000B6C9E">
        <w:rPr>
          <w:rFonts w:ascii="Times New Roman" w:hAnsi="Times New Roman" w:cs="Times New Roman"/>
          <w:sz w:val="24"/>
          <w:szCs w:val="24"/>
        </w:rPr>
        <w:t xml:space="preserve"> finansavimas) ir kompozitoriaus Juliaus Juzeliūno 100-ųjų metinių paminėjimui skirtas projektas „Genijus, iš </w:t>
      </w:r>
      <w:r w:rsidRPr="000B6C9E">
        <w:rPr>
          <w:rFonts w:ascii="Times New Roman" w:hAnsi="Times New Roman" w:cs="Times New Roman"/>
          <w:sz w:val="24"/>
          <w:szCs w:val="24"/>
        </w:rPr>
        <w:lastRenderedPageBreak/>
        <w:t xml:space="preserve">lygumų atėjęs“.  Šio projekto veikloms iš Kultūros rėmimo fondo gautas 1 </w:t>
      </w:r>
      <w:proofErr w:type="spellStart"/>
      <w:r w:rsidRPr="000B6C9E">
        <w:rPr>
          <w:rFonts w:ascii="Times New Roman" w:hAnsi="Times New Roman" w:cs="Times New Roman"/>
          <w:sz w:val="24"/>
          <w:szCs w:val="24"/>
        </w:rPr>
        <w:t>tūkst</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Eur</w:t>
      </w:r>
      <w:proofErr w:type="spellEnd"/>
      <w:r w:rsidRPr="000B6C9E">
        <w:rPr>
          <w:rFonts w:ascii="Times New Roman" w:hAnsi="Times New Roman" w:cs="Times New Roman"/>
          <w:sz w:val="24"/>
          <w:szCs w:val="24"/>
        </w:rPr>
        <w:t xml:space="preserve"> dalinis finansavimas. Prie projekto sėkmingo įgyvendinimo prisidėjo Pakruojo rajono savivaldybė, skirdama 850,00 </w:t>
      </w:r>
      <w:proofErr w:type="spellStart"/>
      <w:r w:rsidRPr="000B6C9E">
        <w:rPr>
          <w:rFonts w:ascii="Times New Roman" w:hAnsi="Times New Roman" w:cs="Times New Roman"/>
          <w:sz w:val="24"/>
          <w:szCs w:val="24"/>
        </w:rPr>
        <w:t>Eur</w:t>
      </w:r>
      <w:proofErr w:type="spellEnd"/>
      <w:r w:rsidRPr="000B6C9E">
        <w:rPr>
          <w:rFonts w:ascii="Times New Roman" w:hAnsi="Times New Roman" w:cs="Times New Roman"/>
          <w:sz w:val="24"/>
          <w:szCs w:val="24"/>
        </w:rPr>
        <w:t xml:space="preserve"> projekto veikloms.</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Siekiant kūrybiškai ir kokybiškai ugdyti vaikų sveikos gyvensenos įgūdžius, buvo pateikta  paraiška Lietuvos futbolo federacijai ir įstaiga pateko į respublikinį projektą „</w:t>
      </w:r>
      <w:proofErr w:type="spellStart"/>
      <w:r w:rsidRPr="000B6C9E">
        <w:rPr>
          <w:rFonts w:ascii="Times New Roman" w:hAnsi="Times New Roman" w:cs="Times New Roman"/>
          <w:sz w:val="24"/>
          <w:szCs w:val="24"/>
        </w:rPr>
        <w:t>Futboliukas</w:t>
      </w:r>
      <w:proofErr w:type="spellEnd"/>
      <w:r w:rsidRPr="000B6C9E">
        <w:rPr>
          <w:rFonts w:ascii="Times New Roman" w:hAnsi="Times New Roman" w:cs="Times New Roman"/>
          <w:sz w:val="24"/>
          <w:szCs w:val="24"/>
        </w:rPr>
        <w:t xml:space="preserve">“. 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vasario 9-10 dienomis Kaune, Nacionalinėje futbolo akademijoje buvo organizuotas seminaras, kuriame dalyvavo </w:t>
      </w: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darželio auklėtoja Daiva Marcinkevičiūtė. Šio projekto metu buvo gauta priemonių projekto vykdymui (kamuolių, apranga, futbolo vartai). 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kovo 18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darželyje „</w:t>
      </w:r>
      <w:proofErr w:type="spellStart"/>
      <w:r w:rsidRPr="000B6C9E">
        <w:rPr>
          <w:rFonts w:ascii="Times New Roman" w:hAnsi="Times New Roman" w:cs="Times New Roman"/>
          <w:sz w:val="24"/>
          <w:szCs w:val="24"/>
        </w:rPr>
        <w:t>Futboliuko</w:t>
      </w:r>
      <w:proofErr w:type="spellEnd"/>
      <w:r w:rsidRPr="000B6C9E">
        <w:rPr>
          <w:rFonts w:ascii="Times New Roman" w:hAnsi="Times New Roman" w:cs="Times New Roman"/>
          <w:sz w:val="24"/>
          <w:szCs w:val="24"/>
        </w:rPr>
        <w:t xml:space="preserve">“ varžybas stebėjo Lietuvos futbolo federacijos masinio futbolo asociacijos prezidentas Anatolijus </w:t>
      </w:r>
      <w:proofErr w:type="spellStart"/>
      <w:r w:rsidRPr="000B6C9E">
        <w:rPr>
          <w:rFonts w:ascii="Times New Roman" w:hAnsi="Times New Roman" w:cs="Times New Roman"/>
          <w:sz w:val="24"/>
          <w:szCs w:val="24"/>
        </w:rPr>
        <w:t>Stecenka</w:t>
      </w:r>
      <w:proofErr w:type="spellEnd"/>
      <w:r w:rsidRPr="000B6C9E">
        <w:rPr>
          <w:rFonts w:ascii="Times New Roman" w:hAnsi="Times New Roman" w:cs="Times New Roman"/>
          <w:sz w:val="24"/>
          <w:szCs w:val="24"/>
        </w:rPr>
        <w:t xml:space="preserve">.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 2016 metais įstaigoje buvo tęsiamos „Vaisių vartojimo skatinimas mokyklose“ ir „Pienas vaikams“ programos.  </w:t>
      </w:r>
    </w:p>
    <w:p w:rsidR="000B6C9E" w:rsidRPr="000B6C9E" w:rsidRDefault="000B6C9E" w:rsidP="000B6C9E">
      <w:pPr>
        <w:spacing w:after="0" w:line="240" w:lineRule="auto"/>
        <w:ind w:firstLine="720"/>
        <w:jc w:val="both"/>
        <w:rPr>
          <w:rFonts w:ascii="Times New Roman" w:hAnsi="Times New Roman" w:cs="Times New Roman"/>
          <w:b/>
          <w:bCs/>
          <w:sz w:val="24"/>
          <w:szCs w:val="24"/>
        </w:rPr>
      </w:pPr>
      <w:r w:rsidRPr="000B6C9E">
        <w:rPr>
          <w:rFonts w:ascii="Times New Roman" w:hAnsi="Times New Roman" w:cs="Times New Roman"/>
          <w:bCs/>
          <w:sz w:val="24"/>
          <w:szCs w:val="24"/>
        </w:rPr>
        <w:t xml:space="preserve">Darželis dalyvavo </w:t>
      </w:r>
      <w:proofErr w:type="spellStart"/>
      <w:r w:rsidRPr="000B6C9E">
        <w:rPr>
          <w:rFonts w:ascii="Times New Roman" w:hAnsi="Times New Roman" w:cs="Times New Roman"/>
          <w:bCs/>
          <w:sz w:val="24"/>
          <w:szCs w:val="24"/>
        </w:rPr>
        <w:t>Nordplus</w:t>
      </w:r>
      <w:proofErr w:type="spellEnd"/>
      <w:r w:rsidRPr="000B6C9E">
        <w:rPr>
          <w:rFonts w:ascii="Times New Roman" w:hAnsi="Times New Roman" w:cs="Times New Roman"/>
          <w:bCs/>
          <w:sz w:val="24"/>
          <w:szCs w:val="24"/>
        </w:rPr>
        <w:t xml:space="preserve"> </w:t>
      </w:r>
      <w:proofErr w:type="spellStart"/>
      <w:r w:rsidRPr="000B6C9E">
        <w:rPr>
          <w:rFonts w:ascii="Times New Roman" w:hAnsi="Times New Roman" w:cs="Times New Roman"/>
          <w:bCs/>
          <w:sz w:val="24"/>
          <w:szCs w:val="24"/>
        </w:rPr>
        <w:t>Junior</w:t>
      </w:r>
      <w:proofErr w:type="spellEnd"/>
      <w:r w:rsidRPr="000B6C9E">
        <w:rPr>
          <w:rFonts w:ascii="Times New Roman" w:hAnsi="Times New Roman" w:cs="Times New Roman"/>
          <w:bCs/>
          <w:sz w:val="24"/>
          <w:szCs w:val="24"/>
        </w:rPr>
        <w:t xml:space="preserve"> projekte (mokytojų ir kito pedagoginio personalo mainų programoje), kurį administruoja Tarptautinių programų agentūra (</w:t>
      </w:r>
      <w:proofErr w:type="spellStart"/>
      <w:r w:rsidRPr="000B6C9E">
        <w:rPr>
          <w:rFonts w:ascii="Times New Roman" w:hAnsi="Times New Roman" w:cs="Times New Roman"/>
          <w:bCs/>
          <w:sz w:val="24"/>
          <w:szCs w:val="24"/>
        </w:rPr>
        <w:t>angl</w:t>
      </w:r>
      <w:proofErr w:type="spellEnd"/>
      <w:r w:rsidRPr="000B6C9E">
        <w:rPr>
          <w:rFonts w:ascii="Times New Roman" w:hAnsi="Times New Roman" w:cs="Times New Roman"/>
          <w:bCs/>
          <w:sz w:val="24"/>
          <w:szCs w:val="24"/>
        </w:rPr>
        <w:t>. IPO) Švedijoje.</w:t>
      </w:r>
      <w:r w:rsidRPr="000B6C9E">
        <w:rPr>
          <w:rFonts w:ascii="Times New Roman" w:hAnsi="Times New Roman" w:cs="Times New Roman"/>
          <w:sz w:val="24"/>
          <w:szCs w:val="24"/>
        </w:rPr>
        <w:t xml:space="preserve"> Bendro projekto „</w:t>
      </w:r>
      <w:proofErr w:type="spellStart"/>
      <w:r w:rsidRPr="000B6C9E">
        <w:rPr>
          <w:rFonts w:ascii="Times New Roman" w:hAnsi="Times New Roman" w:cs="Times New Roman"/>
          <w:sz w:val="24"/>
          <w:szCs w:val="24"/>
        </w:rPr>
        <w:t>Parents</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in</w:t>
      </w:r>
      <w:proofErr w:type="spellEnd"/>
      <w:r w:rsidRPr="000B6C9E">
        <w:rPr>
          <w:rFonts w:ascii="Times New Roman" w:hAnsi="Times New Roman" w:cs="Times New Roman"/>
          <w:sz w:val="24"/>
          <w:szCs w:val="24"/>
        </w:rPr>
        <w:t xml:space="preserve"> </w:t>
      </w:r>
      <w:proofErr w:type="spellStart"/>
      <w:r w:rsidRPr="000B6C9E">
        <w:rPr>
          <w:rFonts w:ascii="Times New Roman" w:hAnsi="Times New Roman" w:cs="Times New Roman"/>
          <w:sz w:val="24"/>
          <w:szCs w:val="24"/>
        </w:rPr>
        <w:t>kindergarten</w:t>
      </w:r>
      <w:proofErr w:type="spellEnd"/>
      <w:r w:rsidRPr="000B6C9E">
        <w:rPr>
          <w:rFonts w:ascii="Times New Roman" w:hAnsi="Times New Roman" w:cs="Times New Roman"/>
          <w:sz w:val="24"/>
          <w:szCs w:val="24"/>
        </w:rPr>
        <w:t xml:space="preserve">“ (projektas skirtas tėvų įtraukimui į ugdomąją veiklą),   vykdymui su </w:t>
      </w:r>
      <w:proofErr w:type="spellStart"/>
      <w:r w:rsidRPr="000B6C9E">
        <w:rPr>
          <w:rFonts w:ascii="Times New Roman" w:hAnsi="Times New Roman" w:cs="Times New Roman"/>
          <w:sz w:val="24"/>
          <w:szCs w:val="24"/>
        </w:rPr>
        <w:t>Džiūkstės</w:t>
      </w:r>
      <w:proofErr w:type="spellEnd"/>
      <w:r w:rsidRPr="000B6C9E">
        <w:rPr>
          <w:rFonts w:ascii="Times New Roman" w:hAnsi="Times New Roman" w:cs="Times New Roman"/>
          <w:sz w:val="24"/>
          <w:szCs w:val="24"/>
        </w:rPr>
        <w:t xml:space="preserve"> mokykla (</w:t>
      </w:r>
      <w:proofErr w:type="spellStart"/>
      <w:r w:rsidRPr="000B6C9E">
        <w:rPr>
          <w:rFonts w:ascii="Times New Roman" w:hAnsi="Times New Roman" w:cs="Times New Roman"/>
          <w:sz w:val="24"/>
          <w:szCs w:val="24"/>
        </w:rPr>
        <w:t>Tukumo</w:t>
      </w:r>
      <w:proofErr w:type="spellEnd"/>
      <w:r w:rsidRPr="000B6C9E">
        <w:rPr>
          <w:rFonts w:ascii="Times New Roman" w:hAnsi="Times New Roman" w:cs="Times New Roman"/>
          <w:sz w:val="24"/>
          <w:szCs w:val="24"/>
        </w:rPr>
        <w:t xml:space="preserve"> savivaldybė),  Latvijos kolegių vizito darželis sulaukė 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kovo 15-16 dienomis. </w:t>
      </w:r>
      <w:r w:rsidRPr="000B6C9E">
        <w:rPr>
          <w:rFonts w:ascii="Times New Roman" w:hAnsi="Times New Roman" w:cs="Times New Roman"/>
          <w:b/>
          <w:bCs/>
          <w:sz w:val="24"/>
          <w:szCs w:val="24"/>
        </w:rPr>
        <w:t xml:space="preserve"> </w:t>
      </w:r>
    </w:p>
    <w:p w:rsidR="000B6C9E" w:rsidRPr="000B6C9E" w:rsidRDefault="000B6C9E" w:rsidP="000B6C9E">
      <w:pPr>
        <w:spacing w:after="0" w:line="240" w:lineRule="auto"/>
        <w:ind w:firstLine="720"/>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veikla pristatyta respublikinėje konferencijoje Balandžio 15 dieną Platelių </w:t>
      </w:r>
      <w:proofErr w:type="spellStart"/>
      <w:r w:rsidRPr="000B6C9E">
        <w:rPr>
          <w:rFonts w:ascii="Times New Roman" w:hAnsi="Times New Roman" w:cs="Times New Roman"/>
          <w:sz w:val="24"/>
          <w:szCs w:val="24"/>
        </w:rPr>
        <w:t>daugiafunkciame</w:t>
      </w:r>
      <w:proofErr w:type="spellEnd"/>
      <w:r w:rsidRPr="000B6C9E">
        <w:rPr>
          <w:rFonts w:ascii="Times New Roman" w:hAnsi="Times New Roman" w:cs="Times New Roman"/>
          <w:sz w:val="24"/>
          <w:szCs w:val="24"/>
        </w:rPr>
        <w:t xml:space="preserve"> centre vykusioje respublikinėje konferencijoje „</w:t>
      </w:r>
      <w:proofErr w:type="spellStart"/>
      <w:r w:rsidRPr="000B6C9E">
        <w:rPr>
          <w:rFonts w:ascii="Times New Roman" w:hAnsi="Times New Roman" w:cs="Times New Roman"/>
          <w:sz w:val="24"/>
          <w:szCs w:val="24"/>
        </w:rPr>
        <w:t>Daugiafunkciai</w:t>
      </w:r>
      <w:proofErr w:type="spellEnd"/>
      <w:r w:rsidRPr="000B6C9E">
        <w:rPr>
          <w:rFonts w:ascii="Times New Roman" w:hAnsi="Times New Roman" w:cs="Times New Roman"/>
          <w:sz w:val="24"/>
          <w:szCs w:val="24"/>
        </w:rPr>
        <w:t xml:space="preserve"> centrai bendrystės kelyje. Pedagogų </w:t>
      </w:r>
      <w:proofErr w:type="spellStart"/>
      <w:r w:rsidRPr="000B6C9E">
        <w:rPr>
          <w:rFonts w:ascii="Times New Roman" w:hAnsi="Times New Roman" w:cs="Times New Roman"/>
          <w:sz w:val="24"/>
          <w:szCs w:val="24"/>
        </w:rPr>
        <w:t>inovatyvios</w:t>
      </w:r>
      <w:proofErr w:type="spellEnd"/>
      <w:r w:rsidRPr="000B6C9E">
        <w:rPr>
          <w:rFonts w:ascii="Times New Roman" w:hAnsi="Times New Roman" w:cs="Times New Roman"/>
          <w:sz w:val="24"/>
          <w:szCs w:val="24"/>
        </w:rPr>
        <w:t xml:space="preserve"> idėjos organizuojant ikimokyklinį ir priešmokyklinį ugdymą“.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balandžio 7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xml:space="preserve">. Lietuvos Respublikos Švietimo ir mokslo ministerijoje vykusiame posėdyje dėl mokyklų aprūpinimo ir finansavimo tobulinimo, </w:t>
      </w:r>
      <w:proofErr w:type="spellStart"/>
      <w:r w:rsidRPr="000B6C9E">
        <w:rPr>
          <w:rFonts w:ascii="Times New Roman" w:hAnsi="Times New Roman" w:cs="Times New Roman"/>
          <w:sz w:val="24"/>
          <w:szCs w:val="24"/>
        </w:rPr>
        <w:t>l.e.direktorės</w:t>
      </w:r>
      <w:proofErr w:type="spellEnd"/>
      <w:r w:rsidRPr="000B6C9E">
        <w:rPr>
          <w:rFonts w:ascii="Times New Roman" w:hAnsi="Times New Roman" w:cs="Times New Roman"/>
          <w:sz w:val="24"/>
          <w:szCs w:val="24"/>
        </w:rPr>
        <w:t xml:space="preserve"> pareigas Laima </w:t>
      </w:r>
      <w:proofErr w:type="spellStart"/>
      <w:r w:rsidRPr="000B6C9E">
        <w:rPr>
          <w:rFonts w:ascii="Times New Roman" w:hAnsi="Times New Roman" w:cs="Times New Roman"/>
          <w:sz w:val="24"/>
          <w:szCs w:val="24"/>
        </w:rPr>
        <w:t>Karpavičiūtė</w:t>
      </w:r>
      <w:proofErr w:type="spellEnd"/>
      <w:r w:rsidRPr="000B6C9E">
        <w:rPr>
          <w:rFonts w:ascii="Times New Roman" w:hAnsi="Times New Roman" w:cs="Times New Roman"/>
          <w:sz w:val="24"/>
          <w:szCs w:val="24"/>
        </w:rPr>
        <w:t xml:space="preserve"> dalyvavo darbo grupėje ir pristatė </w:t>
      </w: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patirtį.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Įstaiga buvo partneriais  Pakruojo rajono visuomeniniam kūrėjų klubui „</w:t>
      </w:r>
      <w:proofErr w:type="spellStart"/>
      <w:r w:rsidRPr="000B6C9E">
        <w:rPr>
          <w:rFonts w:ascii="Times New Roman" w:hAnsi="Times New Roman" w:cs="Times New Roman"/>
          <w:sz w:val="24"/>
          <w:szCs w:val="24"/>
        </w:rPr>
        <w:t>Bitula</w:t>
      </w:r>
      <w:proofErr w:type="spellEnd"/>
      <w:r w:rsidRPr="000B6C9E">
        <w:rPr>
          <w:rFonts w:ascii="Times New Roman" w:hAnsi="Times New Roman" w:cs="Times New Roman"/>
          <w:sz w:val="24"/>
          <w:szCs w:val="24"/>
        </w:rPr>
        <w:t xml:space="preserve">“, vykdant projektą „Šieno formos-16“ (projektas finansuotas Pakruojo rajono savivaldybės lėšomis).  </w:t>
      </w:r>
    </w:p>
    <w:p w:rsidR="000B6C9E" w:rsidRPr="000B6C9E" w:rsidRDefault="000B6C9E" w:rsidP="000B6C9E">
      <w:pPr>
        <w:spacing w:after="0" w:line="240" w:lineRule="auto"/>
        <w:ind w:firstLine="720"/>
        <w:jc w:val="both"/>
        <w:rPr>
          <w:rFonts w:ascii="Times New Roman" w:hAnsi="Times New Roman" w:cs="Times New Roman"/>
          <w:sz w:val="24"/>
          <w:szCs w:val="24"/>
        </w:rPr>
      </w:pPr>
    </w:p>
    <w:p w:rsidR="000B6C9E" w:rsidRPr="000B6C9E" w:rsidRDefault="000B6C9E" w:rsidP="000B6C9E">
      <w:pPr>
        <w:spacing w:after="0" w:line="240" w:lineRule="auto"/>
        <w:ind w:firstLine="720"/>
        <w:jc w:val="center"/>
        <w:rPr>
          <w:rFonts w:ascii="Times New Roman" w:hAnsi="Times New Roman" w:cs="Times New Roman"/>
          <w:b/>
          <w:sz w:val="24"/>
          <w:szCs w:val="24"/>
        </w:rPr>
      </w:pPr>
      <w:r w:rsidRPr="000B6C9E">
        <w:rPr>
          <w:rFonts w:ascii="Times New Roman" w:hAnsi="Times New Roman" w:cs="Times New Roman"/>
          <w:b/>
          <w:sz w:val="24"/>
          <w:szCs w:val="24"/>
        </w:rPr>
        <w:t>IV SKYRIUS</w:t>
      </w:r>
    </w:p>
    <w:p w:rsidR="000B6C9E" w:rsidRPr="000B6C9E" w:rsidRDefault="000B6C9E" w:rsidP="000B6C9E">
      <w:pPr>
        <w:spacing w:after="0" w:line="240" w:lineRule="auto"/>
        <w:ind w:firstLine="720"/>
        <w:jc w:val="center"/>
        <w:rPr>
          <w:rFonts w:ascii="Times New Roman" w:hAnsi="Times New Roman" w:cs="Times New Roman"/>
          <w:b/>
          <w:sz w:val="24"/>
          <w:szCs w:val="24"/>
        </w:rPr>
      </w:pPr>
      <w:r w:rsidRPr="000B6C9E">
        <w:rPr>
          <w:rFonts w:ascii="Times New Roman" w:hAnsi="Times New Roman" w:cs="Times New Roman"/>
          <w:b/>
          <w:sz w:val="24"/>
          <w:szCs w:val="24"/>
        </w:rPr>
        <w:t>INFORMACINIŲ TECHNOLOGIJŲ DIEGIMAS</w:t>
      </w:r>
    </w:p>
    <w:p w:rsidR="000B6C9E" w:rsidRPr="000B6C9E" w:rsidRDefault="000B6C9E" w:rsidP="000B6C9E">
      <w:pPr>
        <w:spacing w:after="0" w:line="240" w:lineRule="auto"/>
        <w:ind w:firstLine="720"/>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„Ąžuoliukas“ visos grupės ir specialistų kabinetai aprūpinti kompiuterine įranga. Šiais metais papildomai įsigyti laminavimo ir įrišimo aparatai. </w:t>
      </w:r>
    </w:p>
    <w:p w:rsidR="000B6C9E" w:rsidRPr="000B6C9E" w:rsidRDefault="000B6C9E" w:rsidP="000B6C9E">
      <w:pPr>
        <w:spacing w:after="0" w:line="240" w:lineRule="auto"/>
        <w:ind w:firstLine="720"/>
        <w:jc w:val="center"/>
        <w:rPr>
          <w:rFonts w:ascii="Times New Roman" w:hAnsi="Times New Roman" w:cs="Times New Roman"/>
          <w:b/>
          <w:sz w:val="24"/>
          <w:szCs w:val="24"/>
        </w:rPr>
      </w:pPr>
    </w:p>
    <w:p w:rsidR="000B6C9E" w:rsidRPr="000B6C9E" w:rsidRDefault="000B6C9E" w:rsidP="000B6C9E">
      <w:pPr>
        <w:spacing w:after="0" w:line="240" w:lineRule="auto"/>
        <w:ind w:firstLine="720"/>
        <w:jc w:val="center"/>
        <w:rPr>
          <w:rFonts w:ascii="Times New Roman" w:hAnsi="Times New Roman" w:cs="Times New Roman"/>
          <w:b/>
          <w:sz w:val="24"/>
          <w:szCs w:val="24"/>
        </w:rPr>
      </w:pPr>
      <w:r w:rsidRPr="000B6C9E">
        <w:rPr>
          <w:rFonts w:ascii="Times New Roman" w:hAnsi="Times New Roman" w:cs="Times New Roman"/>
          <w:b/>
          <w:sz w:val="24"/>
          <w:szCs w:val="24"/>
        </w:rPr>
        <w:t>V SKYRIUS</w:t>
      </w:r>
    </w:p>
    <w:p w:rsidR="000B6C9E" w:rsidRPr="000B6C9E" w:rsidRDefault="000B6C9E" w:rsidP="000B6C9E">
      <w:pPr>
        <w:spacing w:after="0" w:line="240" w:lineRule="auto"/>
        <w:ind w:firstLine="720"/>
        <w:jc w:val="center"/>
        <w:rPr>
          <w:rFonts w:ascii="Times New Roman" w:hAnsi="Times New Roman" w:cs="Times New Roman"/>
          <w:b/>
          <w:sz w:val="24"/>
          <w:szCs w:val="24"/>
        </w:rPr>
      </w:pPr>
      <w:r w:rsidRPr="000B6C9E">
        <w:rPr>
          <w:rFonts w:ascii="Times New Roman" w:hAnsi="Times New Roman" w:cs="Times New Roman"/>
          <w:b/>
          <w:sz w:val="24"/>
          <w:szCs w:val="24"/>
        </w:rPr>
        <w:t>GAUTI SKUNDAI (PRAŠYMAI), PADĖKOS</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Oficialių skundų nebuvo. </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balandžio 8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įstaigos bendruomenė gavo Lietuvos futbolo federacijos prezidento Edvino Eimonto ir Lietuvos futbolo generalinio direktoriaus Nerijaus Dunausko sertifikatą už sėkmingą dalyvavimą Lietuvos futbolo federacijos ilgalaikės masinio futbolo užimtumo programos „Sugrąžinkime vaikus į stadionus“ projekte „</w:t>
      </w:r>
      <w:proofErr w:type="spellStart"/>
      <w:r w:rsidRPr="000B6C9E">
        <w:rPr>
          <w:rFonts w:ascii="Times New Roman" w:hAnsi="Times New Roman" w:cs="Times New Roman"/>
          <w:sz w:val="24"/>
          <w:szCs w:val="24"/>
        </w:rPr>
        <w:t>Futboliukas</w:t>
      </w:r>
      <w:proofErr w:type="spellEnd"/>
      <w:r w:rsidRPr="000B6C9E">
        <w:rPr>
          <w:rFonts w:ascii="Times New Roman" w:hAnsi="Times New Roman" w:cs="Times New Roman"/>
          <w:sz w:val="24"/>
          <w:szCs w:val="24"/>
        </w:rPr>
        <w:t>“.</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rugpjūčio 4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gautas diplomas iš Agentūros „</w:t>
      </w:r>
      <w:proofErr w:type="spellStart"/>
      <w:r w:rsidRPr="000B6C9E">
        <w:rPr>
          <w:rFonts w:ascii="Times New Roman" w:hAnsi="Times New Roman" w:cs="Times New Roman"/>
          <w:sz w:val="24"/>
          <w:szCs w:val="24"/>
        </w:rPr>
        <w:t>Factum</w:t>
      </w:r>
      <w:proofErr w:type="spellEnd"/>
      <w:r w:rsidRPr="000B6C9E">
        <w:rPr>
          <w:rFonts w:ascii="Times New Roman" w:hAnsi="Times New Roman" w:cs="Times New Roman"/>
          <w:sz w:val="24"/>
          <w:szCs w:val="24"/>
        </w:rPr>
        <w:t xml:space="preserve">“ prie Lietuvos kultūros fondo direktoriaus Vytauto Navaičio, už dalyvavimą geriausioje vaikų piešinių parodoje, eksponuojamoje Vingio parke. Parodą „Saugi vaikystė“ surengė Lietuvos gyvybės draudimo įmonių asociacija. </w:t>
      </w:r>
    </w:p>
    <w:p w:rsidR="000B6C9E" w:rsidRPr="000B6C9E" w:rsidRDefault="000B6C9E" w:rsidP="000B6C9E">
      <w:pPr>
        <w:spacing w:after="0" w:line="240" w:lineRule="auto"/>
        <w:jc w:val="center"/>
        <w:rPr>
          <w:rFonts w:ascii="Times New Roman" w:hAnsi="Times New Roman" w:cs="Times New Roman"/>
          <w:b/>
          <w:sz w:val="24"/>
          <w:szCs w:val="24"/>
        </w:rPr>
      </w:pP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VI SKYRIUS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TIKRINUSIŲ INSTITUCIJŲ PATEIKTŲ IŠVADŲ BEI PASIŪLYMŲ APIBENDRINIMAS</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balandžio 28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xml:space="preserve">. Šiaulių visuomenės sveikatos centro Pakruojo skyriaus patikrinimo aktas </w:t>
      </w:r>
      <w:proofErr w:type="spellStart"/>
      <w:r w:rsidRPr="000B6C9E">
        <w:rPr>
          <w:rFonts w:ascii="Times New Roman" w:hAnsi="Times New Roman" w:cs="Times New Roman"/>
          <w:sz w:val="24"/>
          <w:szCs w:val="24"/>
        </w:rPr>
        <w:t>Nr</w:t>
      </w:r>
      <w:proofErr w:type="spellEnd"/>
      <w:r w:rsidRPr="000B6C9E">
        <w:rPr>
          <w:rFonts w:ascii="Times New Roman" w:hAnsi="Times New Roman" w:cs="Times New Roman"/>
          <w:sz w:val="24"/>
          <w:szCs w:val="24"/>
        </w:rPr>
        <w:t>. PA.6.22-7. Patikrinimo metu pažeidimų nenustatyta.</w:t>
      </w:r>
    </w:p>
    <w:p w:rsidR="000B6C9E" w:rsidRPr="000B6C9E" w:rsidRDefault="000B6C9E" w:rsidP="000B6C9E">
      <w:pPr>
        <w:spacing w:after="0" w:line="240" w:lineRule="auto"/>
        <w:ind w:firstLine="720"/>
        <w:jc w:val="both"/>
        <w:rPr>
          <w:rFonts w:ascii="Times New Roman" w:hAnsi="Times New Roman" w:cs="Times New Roman"/>
          <w:sz w:val="24"/>
          <w:szCs w:val="24"/>
        </w:rPr>
      </w:pPr>
      <w:r w:rsidRPr="000B6C9E">
        <w:rPr>
          <w:rFonts w:ascii="Times New Roman" w:hAnsi="Times New Roman" w:cs="Times New Roman"/>
          <w:sz w:val="24"/>
          <w:szCs w:val="24"/>
        </w:rPr>
        <w:t xml:space="preserve">2016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liepos 19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xml:space="preserve">. Valstybinės maisto ir veterinarijos tarnybos Pakruojo Valstybinė ir maisto ir veterinarijos tarnyba,  patikrinimo aktas Nr.46VMĮP-29. Pažeista: Europos parlamento ir Tarybos reglamentas (EB) 2011-10-25 </w:t>
      </w:r>
      <w:proofErr w:type="spellStart"/>
      <w:r w:rsidRPr="000B6C9E">
        <w:rPr>
          <w:rFonts w:ascii="Times New Roman" w:hAnsi="Times New Roman" w:cs="Times New Roman"/>
          <w:sz w:val="24"/>
          <w:szCs w:val="24"/>
        </w:rPr>
        <w:t>Nr</w:t>
      </w:r>
      <w:proofErr w:type="spellEnd"/>
      <w:r w:rsidRPr="000B6C9E">
        <w:rPr>
          <w:rFonts w:ascii="Times New Roman" w:hAnsi="Times New Roman" w:cs="Times New Roman"/>
          <w:sz w:val="24"/>
          <w:szCs w:val="24"/>
        </w:rPr>
        <w:t xml:space="preserve">. 1169/2011 dėl informacijos apie maistą teikimo vartotojams. Nurodymas – pateikti lengvai matomoje/prieinamoje vietoje informaciją raštu apie patiekaluose esančią alergiją ar netoleravimą sukeliančias medžiagas ar produktus; 2004 </w:t>
      </w:r>
      <w:proofErr w:type="spellStart"/>
      <w:r w:rsidRPr="000B6C9E">
        <w:rPr>
          <w:rFonts w:ascii="Times New Roman" w:hAnsi="Times New Roman" w:cs="Times New Roman"/>
          <w:sz w:val="24"/>
          <w:szCs w:val="24"/>
        </w:rPr>
        <w:t>m</w:t>
      </w:r>
      <w:proofErr w:type="spellEnd"/>
      <w:r w:rsidRPr="000B6C9E">
        <w:rPr>
          <w:rFonts w:ascii="Times New Roman" w:hAnsi="Times New Roman" w:cs="Times New Roman"/>
          <w:sz w:val="24"/>
          <w:szCs w:val="24"/>
        </w:rPr>
        <w:t xml:space="preserve">. </w:t>
      </w:r>
      <w:r w:rsidRPr="000B6C9E">
        <w:rPr>
          <w:rFonts w:ascii="Times New Roman" w:hAnsi="Times New Roman" w:cs="Times New Roman"/>
          <w:sz w:val="24"/>
          <w:szCs w:val="24"/>
        </w:rPr>
        <w:lastRenderedPageBreak/>
        <w:t xml:space="preserve">balandžio 29 </w:t>
      </w:r>
      <w:proofErr w:type="spellStart"/>
      <w:r w:rsidRPr="000B6C9E">
        <w:rPr>
          <w:rFonts w:ascii="Times New Roman" w:hAnsi="Times New Roman" w:cs="Times New Roman"/>
          <w:sz w:val="24"/>
          <w:szCs w:val="24"/>
        </w:rPr>
        <w:t>d</w:t>
      </w:r>
      <w:proofErr w:type="spellEnd"/>
      <w:r w:rsidRPr="000B6C9E">
        <w:rPr>
          <w:rFonts w:ascii="Times New Roman" w:hAnsi="Times New Roman" w:cs="Times New Roman"/>
          <w:sz w:val="24"/>
          <w:szCs w:val="24"/>
        </w:rPr>
        <w:t xml:space="preserve">. Europos Parlamento ir Tarybos reglamentas EB) </w:t>
      </w:r>
      <w:proofErr w:type="spellStart"/>
      <w:r w:rsidRPr="000B6C9E">
        <w:rPr>
          <w:rFonts w:ascii="Times New Roman" w:hAnsi="Times New Roman" w:cs="Times New Roman"/>
          <w:sz w:val="24"/>
          <w:szCs w:val="24"/>
        </w:rPr>
        <w:t>Nr</w:t>
      </w:r>
      <w:proofErr w:type="spellEnd"/>
      <w:r w:rsidRPr="000B6C9E">
        <w:rPr>
          <w:rFonts w:ascii="Times New Roman" w:hAnsi="Times New Roman" w:cs="Times New Roman"/>
          <w:sz w:val="24"/>
          <w:szCs w:val="24"/>
        </w:rPr>
        <w:t xml:space="preserve">. 852/2004 dėl maisto produktų higienos. Nurodymas – atnaujinti daržovių valymo patalpoje sienos paviršių, su nelygiu susidėvėjusiu paviršiumi pjaustymo lentelę, orkaitės paviršių, kepimo skardas.  Sudarytas trūkumų šalinimo planas ir pristatytas į Pakruojo Valstybinę maisto ir veterinarijos inspekcijos tarnybą. Trūkumai pašalinti. </w:t>
      </w:r>
    </w:p>
    <w:p w:rsidR="000B6C9E" w:rsidRPr="000B6C9E" w:rsidRDefault="000B6C9E" w:rsidP="000B6C9E">
      <w:pPr>
        <w:spacing w:after="0" w:line="240" w:lineRule="auto"/>
        <w:ind w:firstLine="720"/>
        <w:jc w:val="center"/>
        <w:rPr>
          <w:rFonts w:ascii="Times New Roman" w:hAnsi="Times New Roman" w:cs="Times New Roman"/>
          <w:b/>
          <w:sz w:val="24"/>
          <w:szCs w:val="24"/>
        </w:rPr>
      </w:pPr>
    </w:p>
    <w:p w:rsidR="000B6C9E" w:rsidRPr="000B6C9E" w:rsidRDefault="000B6C9E" w:rsidP="000B6C9E">
      <w:pPr>
        <w:spacing w:after="0" w:line="240" w:lineRule="auto"/>
        <w:ind w:firstLine="720"/>
        <w:jc w:val="center"/>
        <w:rPr>
          <w:rFonts w:ascii="Times New Roman" w:hAnsi="Times New Roman" w:cs="Times New Roman"/>
          <w:b/>
          <w:sz w:val="24"/>
          <w:szCs w:val="24"/>
        </w:rPr>
      </w:pPr>
      <w:r w:rsidRPr="000B6C9E">
        <w:rPr>
          <w:rFonts w:ascii="Times New Roman" w:hAnsi="Times New Roman" w:cs="Times New Roman"/>
          <w:b/>
          <w:sz w:val="24"/>
          <w:szCs w:val="24"/>
        </w:rPr>
        <w:t>VII SKYRIUS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ĮSTAIGOS PAGRINDINĖS PROBLEMOS</w:t>
      </w:r>
    </w:p>
    <w:p w:rsidR="000B6C9E" w:rsidRPr="000B6C9E" w:rsidRDefault="000B6C9E" w:rsidP="000B6C9E">
      <w:pPr>
        <w:spacing w:after="0" w:line="240" w:lineRule="auto"/>
        <w:jc w:val="both"/>
        <w:rPr>
          <w:rFonts w:ascii="Times New Roman" w:hAnsi="Times New Roman" w:cs="Times New Roman"/>
          <w:sz w:val="24"/>
          <w:szCs w:val="24"/>
        </w:rPr>
      </w:pPr>
      <w:r w:rsidRPr="000B6C9E">
        <w:rPr>
          <w:rFonts w:ascii="Times New Roman" w:hAnsi="Times New Roman" w:cs="Times New Roman"/>
          <w:sz w:val="24"/>
          <w:szCs w:val="24"/>
        </w:rPr>
        <w:t xml:space="preserve">       Turint nedidelių plotų patalpas kultūrinei veiklai organizuoti, tenka atsisakyti įvairių pramoginių atlikėjų siūlomų paslaugų. Tačiau siekdami, kad kuo daugiau įvairaus amžiaus,  skirtingų pomėgių ir interesų lankytojų bei dalyvių naudotųsi teikiamomis paslaugomis, organizuojami mažesni, bet įvairesni renginiai, panaudojant visas tris darželio-</w:t>
      </w:r>
      <w:proofErr w:type="spellStart"/>
      <w:r w:rsidRPr="000B6C9E">
        <w:rPr>
          <w:rFonts w:ascii="Times New Roman" w:hAnsi="Times New Roman" w:cs="Times New Roman"/>
          <w:sz w:val="24"/>
          <w:szCs w:val="24"/>
        </w:rPr>
        <w:t>daugiafunkcio</w:t>
      </w:r>
      <w:proofErr w:type="spellEnd"/>
      <w:r w:rsidRPr="000B6C9E">
        <w:rPr>
          <w:rFonts w:ascii="Times New Roman" w:hAnsi="Times New Roman" w:cs="Times New Roman"/>
          <w:sz w:val="24"/>
          <w:szCs w:val="24"/>
        </w:rPr>
        <w:t xml:space="preserve"> centro  sales. </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VIII SKYRIUS</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b/>
          <w:sz w:val="24"/>
          <w:szCs w:val="24"/>
        </w:rPr>
        <w:t>ATEITIES PLANAI IR KAIP TAI ATSILIEPS ĮSTAIGOS VEIKLAI</w:t>
      </w:r>
    </w:p>
    <w:p w:rsidR="000B6C9E" w:rsidRPr="000B6C9E" w:rsidRDefault="000B6C9E" w:rsidP="000B6C9E">
      <w:pPr>
        <w:spacing w:after="0" w:line="240" w:lineRule="auto"/>
        <w:ind w:firstLine="720"/>
        <w:jc w:val="both"/>
        <w:rPr>
          <w:rFonts w:ascii="Times New Roman" w:hAnsi="Times New Roman" w:cs="Times New Roman"/>
          <w:sz w:val="24"/>
          <w:szCs w:val="24"/>
        </w:rPr>
      </w:pPr>
      <w:proofErr w:type="spellStart"/>
      <w:r w:rsidRPr="000B6C9E">
        <w:rPr>
          <w:rFonts w:ascii="Times New Roman" w:hAnsi="Times New Roman" w:cs="Times New Roman"/>
          <w:sz w:val="24"/>
          <w:szCs w:val="24"/>
        </w:rPr>
        <w:t>Žeimelio</w:t>
      </w:r>
      <w:proofErr w:type="spellEnd"/>
      <w:r w:rsidRPr="000B6C9E">
        <w:rPr>
          <w:rFonts w:ascii="Times New Roman" w:hAnsi="Times New Roman" w:cs="Times New Roman"/>
          <w:sz w:val="24"/>
          <w:szCs w:val="24"/>
        </w:rPr>
        <w:t xml:space="preserve"> darželis-</w:t>
      </w:r>
      <w:proofErr w:type="spellStart"/>
      <w:r w:rsidRPr="000B6C9E">
        <w:rPr>
          <w:rFonts w:ascii="Times New Roman" w:hAnsi="Times New Roman" w:cs="Times New Roman"/>
          <w:sz w:val="24"/>
          <w:szCs w:val="24"/>
        </w:rPr>
        <w:t>daugiafunkcis</w:t>
      </w:r>
      <w:proofErr w:type="spellEnd"/>
      <w:r w:rsidRPr="000B6C9E">
        <w:rPr>
          <w:rFonts w:ascii="Times New Roman" w:hAnsi="Times New Roman" w:cs="Times New Roman"/>
          <w:sz w:val="24"/>
          <w:szCs w:val="24"/>
        </w:rPr>
        <w:t xml:space="preserve"> centras toliau tęsia sėkmingai pradėtas veiklas, būtina kuo daugiau veiklų organizuoti jaunimui, ieškoti būdų ir galimybių papildomam veiklų finansavimui. </w:t>
      </w:r>
    </w:p>
    <w:p w:rsidR="000B6C9E" w:rsidRPr="000B6C9E" w:rsidRDefault="000B6C9E" w:rsidP="000B6C9E">
      <w:pPr>
        <w:spacing w:after="0" w:line="240" w:lineRule="auto"/>
        <w:jc w:val="center"/>
        <w:rPr>
          <w:rFonts w:ascii="Times New Roman" w:hAnsi="Times New Roman" w:cs="Times New Roman"/>
          <w:b/>
          <w:sz w:val="24"/>
          <w:szCs w:val="24"/>
        </w:rPr>
      </w:pPr>
      <w:r w:rsidRPr="000B6C9E">
        <w:rPr>
          <w:rFonts w:ascii="Times New Roman" w:hAnsi="Times New Roman" w:cs="Times New Roman"/>
          <w:sz w:val="24"/>
          <w:szCs w:val="24"/>
        </w:rPr>
        <w:t>___________________</w:t>
      </w:r>
    </w:p>
    <w:p w:rsidR="000B6C9E" w:rsidRPr="000B6C9E" w:rsidRDefault="000B6C9E" w:rsidP="000B6C9E">
      <w:pPr>
        <w:spacing w:after="0" w:line="240" w:lineRule="auto"/>
        <w:jc w:val="both"/>
        <w:rPr>
          <w:rFonts w:ascii="Times New Roman" w:hAnsi="Times New Roman" w:cs="Times New Roman"/>
          <w:b/>
          <w:sz w:val="24"/>
          <w:szCs w:val="24"/>
        </w:rPr>
      </w:pPr>
    </w:p>
    <w:p w:rsidR="000B6C9E" w:rsidRPr="000B6C9E" w:rsidRDefault="000B6C9E" w:rsidP="000B6C9E">
      <w:pPr>
        <w:numPr>
          <w:ilvl w:val="0"/>
          <w:numId w:val="1"/>
        </w:numPr>
        <w:spacing w:after="0" w:line="240" w:lineRule="auto"/>
        <w:ind w:left="567"/>
        <w:contextualSpacing/>
        <w:jc w:val="center"/>
        <w:rPr>
          <w:rFonts w:ascii="Times New Roman" w:hAnsi="Times New Roman" w:cs="Times New Roman"/>
          <w:b/>
          <w:sz w:val="24"/>
          <w:szCs w:val="24"/>
        </w:rPr>
      </w:pPr>
      <w:r w:rsidRPr="000B6C9E">
        <w:rPr>
          <w:rFonts w:ascii="Times New Roman" w:hAnsi="Times New Roman" w:cs="Times New Roman"/>
          <w:b/>
          <w:sz w:val="24"/>
          <w:szCs w:val="24"/>
        </w:rPr>
        <w:t>CENTRO VIZIJA, MISIJA</w:t>
      </w:r>
    </w:p>
    <w:p w:rsidR="000B6C9E" w:rsidRPr="000B6C9E" w:rsidRDefault="000B6C9E" w:rsidP="000B6C9E">
      <w:pPr>
        <w:spacing w:after="0" w:line="240" w:lineRule="auto"/>
        <w:ind w:left="-153"/>
        <w:jc w:val="both"/>
        <w:rPr>
          <w:rFonts w:ascii="Times New Roman" w:hAnsi="Times New Roman" w:cs="Times New Roman"/>
          <w:b/>
          <w:sz w:val="24"/>
          <w:szCs w:val="24"/>
        </w:rPr>
      </w:pPr>
    </w:p>
    <w:p w:rsidR="000B6C9E" w:rsidRPr="000B6C9E" w:rsidRDefault="000B6C9E" w:rsidP="000B6C9E">
      <w:pPr>
        <w:spacing w:after="0" w:line="240" w:lineRule="auto"/>
        <w:ind w:firstLine="567"/>
        <w:jc w:val="both"/>
        <w:rPr>
          <w:rFonts w:ascii="Times New Roman" w:hAnsi="Times New Roman" w:cs="Times New Roman"/>
          <w:sz w:val="24"/>
          <w:szCs w:val="24"/>
        </w:rPr>
      </w:pPr>
      <w:r w:rsidRPr="000B6C9E">
        <w:rPr>
          <w:rFonts w:ascii="Times New Roman" w:hAnsi="Times New Roman" w:cs="Times New Roman"/>
          <w:b/>
          <w:sz w:val="24"/>
          <w:szCs w:val="24"/>
        </w:rPr>
        <w:t xml:space="preserve">VIZIJA </w:t>
      </w:r>
      <w:r w:rsidRPr="000B6C9E">
        <w:rPr>
          <w:rFonts w:ascii="Times New Roman" w:hAnsi="Times New Roman" w:cs="Times New Roman"/>
          <w:sz w:val="24"/>
          <w:szCs w:val="24"/>
        </w:rPr>
        <w:t>– tapti lyderio pozicijų siekiančia ir nuolat tobulėjančia švietimo ir kultūros  paslaugas teikiančia organizacija, kuri užtikrins jos teikiamų paslaugų kokybę, tenkins vartotojų poreikius, kurioje bus jauku, saugu visiems bendruomenės nariams ir  visos bendruomenės komandos aktyviai dalyvaus įstaigos kultūros plėtotėje.</w:t>
      </w:r>
    </w:p>
    <w:p w:rsidR="000B6C9E" w:rsidRPr="000B6C9E" w:rsidRDefault="000B6C9E" w:rsidP="000B6C9E">
      <w:pPr>
        <w:spacing w:after="0" w:line="240" w:lineRule="auto"/>
        <w:ind w:firstLine="567"/>
        <w:jc w:val="center"/>
        <w:rPr>
          <w:rFonts w:ascii="Times New Roman" w:hAnsi="Times New Roman" w:cs="Times New Roman"/>
          <w:b/>
          <w:sz w:val="24"/>
          <w:szCs w:val="24"/>
        </w:rPr>
      </w:pPr>
    </w:p>
    <w:p w:rsidR="000B6C9E" w:rsidRPr="000B6C9E" w:rsidRDefault="000B6C9E" w:rsidP="000B6C9E">
      <w:pPr>
        <w:spacing w:after="0" w:line="240" w:lineRule="auto"/>
        <w:ind w:firstLine="567"/>
        <w:rPr>
          <w:rFonts w:ascii="Times New Roman" w:hAnsi="Times New Roman" w:cs="Times New Roman"/>
          <w:sz w:val="24"/>
          <w:szCs w:val="24"/>
        </w:rPr>
      </w:pPr>
      <w:r w:rsidRPr="000B6C9E">
        <w:rPr>
          <w:rFonts w:ascii="Times New Roman" w:hAnsi="Times New Roman" w:cs="Times New Roman"/>
          <w:b/>
          <w:sz w:val="24"/>
          <w:szCs w:val="24"/>
        </w:rPr>
        <w:t xml:space="preserve">MISIJA </w:t>
      </w:r>
      <w:r w:rsidRPr="000B6C9E">
        <w:rPr>
          <w:rFonts w:ascii="Times New Roman" w:hAnsi="Times New Roman" w:cs="Times New Roman"/>
          <w:sz w:val="24"/>
          <w:szCs w:val="24"/>
        </w:rPr>
        <w:t>-  MOKYMĄSIS VISĄ GYVENIMĄ</w:t>
      </w:r>
    </w:p>
    <w:p w:rsidR="000B6C9E" w:rsidRPr="000B6C9E" w:rsidRDefault="000B6C9E" w:rsidP="000B6C9E">
      <w:pPr>
        <w:spacing w:after="0" w:line="240" w:lineRule="auto"/>
        <w:ind w:firstLine="567"/>
        <w:jc w:val="both"/>
        <w:rPr>
          <w:rFonts w:ascii="Times New Roman" w:hAnsi="Times New Roman" w:cs="Times New Roman"/>
          <w:sz w:val="24"/>
          <w:szCs w:val="24"/>
        </w:rPr>
      </w:pPr>
    </w:p>
    <w:p w:rsidR="000B6C9E" w:rsidRPr="000B6C9E" w:rsidRDefault="000B6C9E" w:rsidP="000B6C9E">
      <w:pPr>
        <w:numPr>
          <w:ilvl w:val="0"/>
          <w:numId w:val="1"/>
        </w:numPr>
        <w:tabs>
          <w:tab w:val="left" w:pos="426"/>
        </w:tabs>
        <w:spacing w:after="0" w:line="240" w:lineRule="auto"/>
        <w:ind w:hanging="11"/>
        <w:contextualSpacing/>
        <w:jc w:val="center"/>
        <w:rPr>
          <w:rFonts w:ascii="Times New Roman" w:hAnsi="Times New Roman" w:cs="Times New Roman"/>
          <w:b/>
          <w:sz w:val="24"/>
          <w:szCs w:val="24"/>
        </w:rPr>
      </w:pPr>
      <w:r w:rsidRPr="000B6C9E">
        <w:rPr>
          <w:rFonts w:ascii="Times New Roman" w:hAnsi="Times New Roman" w:cs="Times New Roman"/>
          <w:b/>
          <w:sz w:val="24"/>
          <w:szCs w:val="24"/>
        </w:rPr>
        <w:t>2017–2018 M. M. VEIKLOS PRIORITETAI, TIKSLAI IR UŽDAVINIAI</w:t>
      </w:r>
    </w:p>
    <w:p w:rsidR="000B6C9E" w:rsidRPr="000B6C9E" w:rsidRDefault="000B6C9E" w:rsidP="000B6C9E">
      <w:pPr>
        <w:spacing w:after="0" w:line="240" w:lineRule="auto"/>
        <w:jc w:val="center"/>
        <w:rPr>
          <w:rFonts w:ascii="Times New Roman" w:hAnsi="Times New Roman" w:cs="Times New Roman"/>
          <w:b/>
          <w:sz w:val="24"/>
          <w:szCs w:val="24"/>
        </w:rPr>
      </w:pPr>
    </w:p>
    <w:p w:rsidR="000B6C9E" w:rsidRPr="000B6C9E" w:rsidRDefault="000B6C9E" w:rsidP="000B6C9E">
      <w:pPr>
        <w:numPr>
          <w:ilvl w:val="1"/>
          <w:numId w:val="1"/>
        </w:numPr>
        <w:spacing w:after="0" w:line="240" w:lineRule="auto"/>
        <w:ind w:hanging="503"/>
        <w:contextualSpacing/>
        <w:jc w:val="both"/>
        <w:rPr>
          <w:rFonts w:ascii="Times New Roman" w:hAnsi="Times New Roman" w:cs="Times New Roman"/>
          <w:b/>
          <w:sz w:val="24"/>
          <w:szCs w:val="24"/>
        </w:rPr>
      </w:pPr>
      <w:r w:rsidRPr="000B6C9E">
        <w:rPr>
          <w:rFonts w:ascii="Times New Roman" w:hAnsi="Times New Roman" w:cs="Times New Roman"/>
          <w:b/>
          <w:sz w:val="24"/>
          <w:szCs w:val="24"/>
        </w:rPr>
        <w:t>Prioritetinės metų veiklos kryptys:</w:t>
      </w:r>
    </w:p>
    <w:p w:rsidR="000B6C9E" w:rsidRPr="000B6C9E" w:rsidRDefault="000B6C9E" w:rsidP="000B6C9E">
      <w:pPr>
        <w:numPr>
          <w:ilvl w:val="2"/>
          <w:numId w:val="1"/>
        </w:numPr>
        <w:spacing w:after="0" w:line="240" w:lineRule="auto"/>
        <w:contextualSpacing/>
        <w:jc w:val="both"/>
        <w:rPr>
          <w:rFonts w:ascii="Times New Roman" w:hAnsi="Times New Roman" w:cs="Times New Roman"/>
          <w:sz w:val="24"/>
          <w:szCs w:val="24"/>
        </w:rPr>
      </w:pPr>
      <w:r w:rsidRPr="000B6C9E">
        <w:rPr>
          <w:rFonts w:ascii="Times New Roman" w:hAnsi="Times New Roman" w:cs="Times New Roman"/>
          <w:sz w:val="24"/>
          <w:szCs w:val="24"/>
        </w:rPr>
        <w:t>Konkurencinga ir atsakinga ugdymo įstaiga, teikianti modernų ir kokybišką ugdymą</w:t>
      </w:r>
    </w:p>
    <w:p w:rsidR="000B6C9E" w:rsidRPr="000B6C9E" w:rsidRDefault="000B6C9E" w:rsidP="000B6C9E">
      <w:pPr>
        <w:numPr>
          <w:ilvl w:val="2"/>
          <w:numId w:val="1"/>
        </w:numPr>
        <w:spacing w:after="0" w:line="240" w:lineRule="auto"/>
        <w:contextualSpacing/>
        <w:jc w:val="both"/>
        <w:rPr>
          <w:rFonts w:ascii="Times New Roman" w:hAnsi="Times New Roman" w:cs="Times New Roman"/>
          <w:sz w:val="24"/>
          <w:szCs w:val="24"/>
        </w:rPr>
      </w:pPr>
      <w:r w:rsidRPr="000B6C9E">
        <w:rPr>
          <w:rFonts w:ascii="Times New Roman" w:hAnsi="Times New Roman" w:cs="Times New Roman"/>
          <w:sz w:val="24"/>
          <w:szCs w:val="24"/>
        </w:rPr>
        <w:t>Kryptingas bendruomenės kultūros ugdymas bei kokybiškų kultūros paslaugų teikimas</w:t>
      </w:r>
    </w:p>
    <w:p w:rsidR="000B6C9E" w:rsidRPr="000B6C9E" w:rsidRDefault="000B6C9E" w:rsidP="000B6C9E">
      <w:pPr>
        <w:tabs>
          <w:tab w:val="left" w:pos="851"/>
        </w:tabs>
        <w:spacing w:after="0" w:line="240" w:lineRule="auto"/>
        <w:ind w:left="567"/>
        <w:rPr>
          <w:rFonts w:ascii="Times New Roman" w:hAnsi="Times New Roman" w:cs="Times New Roman"/>
          <w:sz w:val="24"/>
          <w:szCs w:val="24"/>
        </w:rPr>
      </w:pPr>
    </w:p>
    <w:p w:rsidR="000B6C9E" w:rsidRPr="000B6C9E" w:rsidRDefault="000B6C9E" w:rsidP="000B6C9E">
      <w:pPr>
        <w:tabs>
          <w:tab w:val="left" w:pos="851"/>
        </w:tabs>
        <w:spacing w:after="0" w:line="240" w:lineRule="auto"/>
        <w:rPr>
          <w:rFonts w:ascii="Times New Roman" w:hAnsi="Times New Roman" w:cs="Times New Roman"/>
          <w:sz w:val="24"/>
          <w:szCs w:val="24"/>
        </w:rPr>
      </w:pPr>
    </w:p>
    <w:p w:rsidR="000B6C9E" w:rsidRPr="000B6C9E" w:rsidRDefault="000B6C9E" w:rsidP="000B6C9E">
      <w:pPr>
        <w:spacing w:after="0"/>
        <w:rPr>
          <w:rFonts w:ascii="Times New Roman" w:hAnsi="Times New Roman" w:cs="Times New Roman"/>
          <w:sz w:val="24"/>
          <w:szCs w:val="24"/>
        </w:rPr>
      </w:pPr>
      <w:r w:rsidRPr="000B6C9E">
        <w:rPr>
          <w:rFonts w:ascii="Times New Roman" w:hAnsi="Times New Roman" w:cs="Times New Roman"/>
          <w:sz w:val="24"/>
          <w:szCs w:val="24"/>
        </w:rPr>
        <w:br w:type="page"/>
      </w:r>
    </w:p>
    <w:p w:rsidR="000B6C9E" w:rsidRPr="000B6C9E" w:rsidRDefault="000B6C9E" w:rsidP="000B6C9E">
      <w:pPr>
        <w:spacing w:after="0"/>
        <w:rPr>
          <w:rFonts w:ascii="Times New Roman" w:hAnsi="Times New Roman" w:cs="Times New Roman"/>
          <w:sz w:val="24"/>
          <w:szCs w:val="24"/>
        </w:rPr>
        <w:sectPr w:rsidR="000B6C9E" w:rsidRPr="000B6C9E" w:rsidSect="00CE465A">
          <w:pgSz w:w="11906" w:h="16838"/>
          <w:pgMar w:top="1134" w:right="567" w:bottom="1134" w:left="1701" w:header="567" w:footer="567" w:gutter="0"/>
          <w:cols w:space="1296"/>
          <w:docGrid w:linePitch="360"/>
        </w:sectPr>
      </w:pPr>
    </w:p>
    <w:tbl>
      <w:tblPr>
        <w:tblpPr w:leftFromText="180" w:rightFromText="180" w:vertAnchor="page" w:horzAnchor="margin" w:tblpXSpec="center" w:tblpY="1426"/>
        <w:tblW w:w="15559" w:type="dxa"/>
        <w:tblLayout w:type="fixed"/>
        <w:tblCellMar>
          <w:left w:w="10" w:type="dxa"/>
          <w:right w:w="10" w:type="dxa"/>
        </w:tblCellMar>
        <w:tblLook w:val="04A0" w:firstRow="1" w:lastRow="0" w:firstColumn="1" w:lastColumn="0" w:noHBand="0" w:noVBand="1"/>
      </w:tblPr>
      <w:tblGrid>
        <w:gridCol w:w="534"/>
        <w:gridCol w:w="1559"/>
        <w:gridCol w:w="1984"/>
        <w:gridCol w:w="3828"/>
        <w:gridCol w:w="1701"/>
        <w:gridCol w:w="1275"/>
        <w:gridCol w:w="1560"/>
        <w:gridCol w:w="3118"/>
      </w:tblGrid>
      <w:tr w:rsidR="000B6C9E" w:rsidRPr="000B6C9E" w:rsidTr="00E56CE7">
        <w:trPr>
          <w:trHeight w:val="24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bookmarkStart w:id="0" w:name="_GoBack"/>
            <w:bookmarkEnd w:id="0"/>
            <w:proofErr w:type="spellStart"/>
            <w:r w:rsidRPr="000B6C9E">
              <w:rPr>
                <w:rFonts w:ascii="Times New Roman" w:hAnsi="Times New Roman" w:cs="Times New Roman"/>
                <w:color w:val="000000"/>
              </w:rPr>
              <w:lastRenderedPageBreak/>
              <w:t>Eil</w:t>
            </w:r>
            <w:proofErr w:type="spellEnd"/>
            <w:r w:rsidRPr="000B6C9E">
              <w:rPr>
                <w:rFonts w:ascii="Times New Roman" w:hAnsi="Times New Roman" w:cs="Times New Roman"/>
                <w:color w:val="000000"/>
              </w:rPr>
              <w:t xml:space="preserve">. </w:t>
            </w:r>
          </w:p>
          <w:p w:rsidR="000B6C9E" w:rsidRPr="000B6C9E" w:rsidRDefault="000B6C9E" w:rsidP="00E56CE7">
            <w:pPr>
              <w:autoSpaceDE w:val="0"/>
              <w:spacing w:after="0" w:line="240" w:lineRule="auto"/>
              <w:rPr>
                <w:rFonts w:ascii="Times New Roman" w:hAnsi="Times New Roman" w:cs="Times New Roman"/>
                <w:color w:val="000000"/>
              </w:rPr>
            </w:pPr>
            <w:proofErr w:type="spellStart"/>
            <w:r w:rsidRPr="000B6C9E">
              <w:rPr>
                <w:rFonts w:ascii="Times New Roman" w:hAnsi="Times New Roman" w:cs="Times New Roman"/>
                <w:color w:val="000000"/>
              </w:rPr>
              <w:t>Nr</w:t>
            </w:r>
            <w:proofErr w:type="spellEnd"/>
            <w:r w:rsidRPr="000B6C9E">
              <w:rPr>
                <w:rFonts w:ascii="Times New Roman" w:hAnsi="Times New Roman" w:cs="Times New Roman"/>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Tikslai </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Uždaviniai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Priemonės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Atsakingi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Vykdymo data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Kaštai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Vertinimo kriterijai </w:t>
            </w:r>
          </w:p>
        </w:tc>
      </w:tr>
      <w:tr w:rsidR="000B6C9E" w:rsidRPr="000B6C9E" w:rsidTr="00E56CE7">
        <w:trPr>
          <w:trHeight w:val="897"/>
        </w:trPr>
        <w:tc>
          <w:tcPr>
            <w:tcW w:w="5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1. </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rPr>
              <w:t xml:space="preserve">Modernus ir kokybiškas </w:t>
            </w:r>
            <w:proofErr w:type="spellStart"/>
            <w:r w:rsidRPr="000B6C9E">
              <w:rPr>
                <w:rFonts w:ascii="Times New Roman" w:hAnsi="Times New Roman" w:cs="Times New Roman"/>
              </w:rPr>
              <w:t>ugdymas(is</w:t>
            </w:r>
            <w:proofErr w:type="spellEnd"/>
            <w:r w:rsidRPr="000B6C9E">
              <w:rPr>
                <w:rFonts w:ascii="Times New Roman" w:hAnsi="Times New Roman" w:cs="Times New Roman"/>
              </w:rPr>
              <w:t>), užtikrinant saugią ir sveiką aplinką</w:t>
            </w:r>
          </w:p>
        </w:tc>
        <w:tc>
          <w:tcPr>
            <w:tcW w:w="1984"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rPr>
            </w:pPr>
            <w:r w:rsidRPr="000B6C9E">
              <w:rPr>
                <w:rFonts w:ascii="Times New Roman" w:hAnsi="Times New Roman" w:cs="Times New Roman"/>
              </w:rPr>
              <w:t>1.Kokybiškai įgyvendinti ikimokyklinio ir priešmokyklinio ugdymo bei NVŠ programas, siekiant individualios vaiko pažangos</w:t>
            </w:r>
          </w:p>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contextualSpacing/>
              <w:rPr>
                <w:rFonts w:ascii="Times New Roman" w:hAnsi="Times New Roman" w:cs="Times New Roman"/>
              </w:rPr>
            </w:pPr>
            <w:r w:rsidRPr="000B6C9E">
              <w:rPr>
                <w:rFonts w:ascii="Times New Roman" w:hAnsi="Times New Roman" w:cs="Times New Roman"/>
              </w:rPr>
              <w:t>Tinkamų ugdymo metodų ir būdų, skatinančių individualią kiekvieno vaiko pažangą, taikymas</w:t>
            </w:r>
          </w:p>
          <w:p w:rsidR="000B6C9E" w:rsidRPr="000B6C9E" w:rsidRDefault="000B6C9E" w:rsidP="00E56CE7">
            <w:pPr>
              <w:spacing w:after="0" w:line="240" w:lineRule="auto"/>
              <w:contextualSpacing/>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roofErr w:type="spellStart"/>
            <w:r w:rsidRPr="000B6C9E">
              <w:rPr>
                <w:rFonts w:ascii="Times New Roman" w:hAnsi="Times New Roman" w:cs="Times New Roman"/>
                <w:color w:val="000000"/>
              </w:rPr>
              <w:t>Gr</w:t>
            </w:r>
            <w:proofErr w:type="spellEnd"/>
            <w:r w:rsidRPr="000B6C9E">
              <w:rPr>
                <w:rFonts w:ascii="Times New Roman" w:hAnsi="Times New Roman" w:cs="Times New Roman"/>
                <w:color w:val="000000"/>
              </w:rPr>
              <w:t xml:space="preserve">. auklėtojos,  meninio </w:t>
            </w:r>
            <w:proofErr w:type="spellStart"/>
            <w:r w:rsidRPr="000B6C9E">
              <w:rPr>
                <w:rFonts w:ascii="Times New Roman" w:hAnsi="Times New Roman" w:cs="Times New Roman"/>
                <w:color w:val="000000"/>
              </w:rPr>
              <w:t>ugd</w:t>
            </w:r>
            <w:proofErr w:type="spellEnd"/>
            <w:r w:rsidRPr="000B6C9E">
              <w:rPr>
                <w:rFonts w:ascii="Times New Roman" w:hAnsi="Times New Roman" w:cs="Times New Roman"/>
                <w:color w:val="000000"/>
              </w:rPr>
              <w:t xml:space="preserve">. mokytoja, NVŠ </w:t>
            </w:r>
            <w:proofErr w:type="spellStart"/>
            <w:r w:rsidRPr="000B6C9E">
              <w:rPr>
                <w:rFonts w:ascii="Times New Roman" w:hAnsi="Times New Roman" w:cs="Times New Roman"/>
                <w:color w:val="000000"/>
              </w:rPr>
              <w:t>pedag</w:t>
            </w:r>
            <w:proofErr w:type="spellEnd"/>
            <w:r w:rsidRPr="000B6C9E">
              <w:rPr>
                <w:rFonts w:ascii="Times New Roman" w:hAnsi="Times New Roman"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MK ir NVŠ lėšos</w:t>
            </w:r>
          </w:p>
          <w:p w:rsidR="000B6C9E" w:rsidRPr="000B6C9E" w:rsidRDefault="000B6C9E" w:rsidP="00E56CE7">
            <w:pPr>
              <w:autoSpaceDE w:val="0"/>
              <w:spacing w:after="0" w:line="240" w:lineRule="auto"/>
              <w:rPr>
                <w:rFonts w:ascii="Times New Roman" w:hAnsi="Times New Roman" w:cs="Times New Roman"/>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jc w:val="both"/>
              <w:rPr>
                <w:rFonts w:ascii="Times New Roman" w:hAnsi="Times New Roman" w:cs="Times New Roman"/>
              </w:rPr>
            </w:pPr>
            <w:r w:rsidRPr="000B6C9E">
              <w:rPr>
                <w:rFonts w:ascii="Times New Roman" w:hAnsi="Times New Roman" w:cs="Times New Roman"/>
              </w:rPr>
              <w:t>Matoma kiekvieno vaiko pažanga (vaiko vertinimo aprašas)</w:t>
            </w:r>
          </w:p>
        </w:tc>
      </w:tr>
      <w:tr w:rsidR="000B6C9E" w:rsidRPr="000B6C9E" w:rsidTr="00E56CE7">
        <w:trPr>
          <w:trHeight w:val="49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contextualSpacing/>
              <w:rPr>
                <w:rFonts w:ascii="Times New Roman" w:hAnsi="Times New Roman" w:cs="Times New Roman"/>
              </w:rPr>
            </w:pPr>
            <w:proofErr w:type="spellStart"/>
            <w:r w:rsidRPr="000B6C9E">
              <w:rPr>
                <w:rFonts w:ascii="Times New Roman" w:hAnsi="Times New Roman" w:cs="Times New Roman"/>
              </w:rPr>
              <w:t>Inovatyvių</w:t>
            </w:r>
            <w:proofErr w:type="spellEnd"/>
            <w:r w:rsidRPr="000B6C9E">
              <w:rPr>
                <w:rFonts w:ascii="Times New Roman" w:hAnsi="Times New Roman" w:cs="Times New Roman"/>
              </w:rPr>
              <w:t xml:space="preserve"> edukacinių erdvių sukūrimas</w:t>
            </w:r>
          </w:p>
          <w:p w:rsidR="000B6C9E" w:rsidRPr="000B6C9E" w:rsidRDefault="000B6C9E" w:rsidP="00E56CE7">
            <w:pPr>
              <w:autoSpaceDE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Direktorė</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MK, AL, rėmėjų lėšos, tėvų įnašai</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Bus įrengta saugaus eismo aikštelė, atnaujinti lauko kūno kultūros įrengimai</w:t>
            </w:r>
          </w:p>
        </w:tc>
      </w:tr>
      <w:tr w:rsidR="000B6C9E" w:rsidRPr="000B6C9E" w:rsidTr="00E56CE7">
        <w:trPr>
          <w:trHeight w:val="80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contextualSpacing/>
              <w:rPr>
                <w:rFonts w:ascii="Times New Roman" w:hAnsi="Times New Roman" w:cs="Times New Roman"/>
              </w:rPr>
            </w:pPr>
            <w:r w:rsidRPr="000B6C9E">
              <w:rPr>
                <w:rFonts w:ascii="Times New Roman" w:hAnsi="Times New Roman" w:cs="Times New Roman"/>
              </w:rPr>
              <w:t xml:space="preserve">Vadovų vadybinių kompetencijų stiprinimas, pedagoginių ir kultūros darbuotojų kvalifikacijos </w:t>
            </w:r>
            <w:proofErr w:type="spellStart"/>
            <w:r w:rsidRPr="000B6C9E">
              <w:rPr>
                <w:rFonts w:ascii="Times New Roman" w:hAnsi="Times New Roman" w:cs="Times New Roman"/>
              </w:rPr>
              <w:t>kelimas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Pavaduotoja ugdymui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MK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Sukurta ir įgyvendinta pedagogų ir vadovų kvalifikacijos kėlimo programa</w:t>
            </w:r>
          </w:p>
        </w:tc>
      </w:tr>
      <w:tr w:rsidR="000B6C9E" w:rsidRPr="000B6C9E" w:rsidTr="00E56CE7">
        <w:trPr>
          <w:trHeight w:val="698"/>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contextualSpacing/>
              <w:rPr>
                <w:rFonts w:ascii="Times New Roman" w:hAnsi="Times New Roman" w:cs="Times New Roman"/>
              </w:rPr>
            </w:pPr>
            <w:r w:rsidRPr="000B6C9E">
              <w:rPr>
                <w:rFonts w:ascii="Times New Roman" w:hAnsi="Times New Roman" w:cs="Times New Roman"/>
              </w:rPr>
              <w:t>Tėvus įtraukimas į kasdienę ir projektinę įstaigos veiklą</w:t>
            </w:r>
          </w:p>
          <w:p w:rsidR="000B6C9E" w:rsidRPr="000B6C9E" w:rsidRDefault="000B6C9E" w:rsidP="00E56CE7">
            <w:pPr>
              <w:autoSpaceDE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Pavaduotoja ugdymui, </w:t>
            </w: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Veiklose dalyvavusių tėvų skaičius</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Pateiktų pasiūlymų skaičius</w:t>
            </w:r>
          </w:p>
        </w:tc>
      </w:tr>
      <w:tr w:rsidR="000B6C9E" w:rsidRPr="000B6C9E" w:rsidTr="00E56CE7">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jc w:val="both"/>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Tėvų informavimas apie įstaigos veiklą ir vaikų pasiekimus.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Pavaduotoja ugdymui, grupių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Sukurta internetinė svetainė, uždaros </w:t>
            </w:r>
            <w:proofErr w:type="spellStart"/>
            <w:r w:rsidRPr="000B6C9E">
              <w:rPr>
                <w:rFonts w:ascii="Times New Roman" w:eastAsia="Calibri" w:hAnsi="Times New Roman" w:cs="Times New Roman"/>
                <w:color w:val="000000"/>
              </w:rPr>
              <w:t>Facebook</w:t>
            </w:r>
            <w:proofErr w:type="spellEnd"/>
            <w:r w:rsidRPr="000B6C9E">
              <w:rPr>
                <w:rFonts w:ascii="Times New Roman" w:eastAsia="Calibri" w:hAnsi="Times New Roman" w:cs="Times New Roman"/>
                <w:color w:val="000000"/>
              </w:rPr>
              <w:t xml:space="preserve"> grupės, tėvų susirinkimai, individualūs pokalbiai</w:t>
            </w:r>
          </w:p>
        </w:tc>
      </w:tr>
      <w:tr w:rsidR="000B6C9E" w:rsidRPr="000B6C9E" w:rsidTr="00E56CE7">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color w:val="000000"/>
              </w:rPr>
            </w:pPr>
          </w:p>
        </w:tc>
        <w:tc>
          <w:tcPr>
            <w:tcW w:w="1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jc w:val="both"/>
              <w:rPr>
                <w:rFonts w:ascii="Times New Roman" w:hAnsi="Times New Roman" w:cs="Times New Roman"/>
              </w:rPr>
            </w:pPr>
            <w:r w:rsidRPr="000B6C9E">
              <w:rPr>
                <w:rFonts w:ascii="Times New Roman" w:hAnsi="Times New Roman" w:cs="Times New Roman"/>
              </w:rPr>
              <w:t>2.Sudaryti vaikams sąlygas sveikai ir saugiai gyventi, ugdyti sveikos gyvensenos principus.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Sveikos gyvensenos programos integravimas į ugdymo procesą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Pavaduotoja ugdymui, </w:t>
            </w: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MK, 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rPr>
            </w:pPr>
            <w:r w:rsidRPr="000B6C9E">
              <w:rPr>
                <w:rFonts w:ascii="Times New Roman" w:eastAsia="Calibri" w:hAnsi="Times New Roman" w:cs="Times New Roman"/>
              </w:rPr>
              <w:t>Bus formuojami vaikų sveikos gyvensenos įgūdžiai</w:t>
            </w:r>
          </w:p>
        </w:tc>
      </w:tr>
      <w:tr w:rsidR="000B6C9E" w:rsidRPr="000B6C9E" w:rsidTr="00E56CE7">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 xml:space="preserve">Ikimokyklinio ir priešmokyklinio amžiaus vaikų emocinės būsenos tyrimo analizė. </w:t>
            </w:r>
            <w:proofErr w:type="spellStart"/>
            <w:r w:rsidRPr="000B6C9E">
              <w:rPr>
                <w:rFonts w:ascii="Times New Roman" w:hAnsi="Times New Roman" w:cs="Times New Roman"/>
              </w:rPr>
              <w:t>Kimočiai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Pavaduotoja ugdymui, </w:t>
            </w: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2017-12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rPr>
            </w:pPr>
            <w:r w:rsidRPr="000B6C9E">
              <w:rPr>
                <w:rFonts w:ascii="Times New Roman" w:eastAsia="Calibri" w:hAnsi="Times New Roman" w:cs="Times New Roman"/>
              </w:rPr>
              <w:t>Atlikta analizė, pateikti pasiūlymai veiklos tobulinimui</w:t>
            </w:r>
          </w:p>
        </w:tc>
      </w:tr>
      <w:tr w:rsidR="000B6C9E" w:rsidRPr="000B6C9E" w:rsidTr="00E56CE7">
        <w:trPr>
          <w:trHeight w:val="30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Dalyvavimas projekte „</w:t>
            </w:r>
            <w:proofErr w:type="spellStart"/>
            <w:r w:rsidRPr="000B6C9E">
              <w:rPr>
                <w:rFonts w:ascii="Times New Roman" w:hAnsi="Times New Roman" w:cs="Times New Roman"/>
              </w:rPr>
              <w:t>Sveikatiada</w:t>
            </w:r>
            <w:proofErr w:type="spellEnd"/>
            <w:r w:rsidRPr="000B6C9E">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Pavaduotoja ugdymui, grupių auklėtojos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rPr>
            </w:pPr>
            <w:r w:rsidRPr="000B6C9E">
              <w:rPr>
                <w:rFonts w:ascii="Times New Roman" w:eastAsia="Calibri" w:hAnsi="Times New Roman" w:cs="Times New Roman"/>
              </w:rPr>
              <w:t>Pagerės vaikų emocinė savijauta, fizinis aktyvumas, formuosis sveikos gyvensenos įgūdžiai</w:t>
            </w:r>
          </w:p>
        </w:tc>
      </w:tr>
      <w:tr w:rsidR="000B6C9E" w:rsidRPr="000B6C9E" w:rsidTr="00E56CE7">
        <w:trPr>
          <w:trHeight w:val="26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proofErr w:type="spellStart"/>
            <w:r w:rsidRPr="000B6C9E">
              <w:rPr>
                <w:rFonts w:ascii="Times New Roman" w:hAnsi="Times New Roman" w:cs="Times New Roman"/>
              </w:rPr>
              <w:t>Sveikatinimo</w:t>
            </w:r>
            <w:proofErr w:type="spellEnd"/>
            <w:r w:rsidRPr="000B6C9E">
              <w:rPr>
                <w:rFonts w:ascii="Times New Roman" w:hAnsi="Times New Roman" w:cs="Times New Roman"/>
              </w:rPr>
              <w:t xml:space="preserve"> dienų organizavimas įjungiant vaikų tėvus, miestelio bendruomenę (</w:t>
            </w:r>
            <w:proofErr w:type="spellStart"/>
            <w:r w:rsidRPr="000B6C9E">
              <w:rPr>
                <w:rFonts w:ascii="Times New Roman" w:hAnsi="Times New Roman" w:cs="Times New Roman"/>
              </w:rPr>
              <w:t>futboliukas</w:t>
            </w:r>
            <w:proofErr w:type="spellEnd"/>
            <w:r w:rsidRPr="000B6C9E">
              <w:rPr>
                <w:rFonts w:ascii="Times New Roman" w:hAnsi="Times New Roman" w:cs="Times New Roman"/>
              </w:rPr>
              <w:t xml:space="preserve"> ir </w:t>
            </w:r>
            <w:proofErr w:type="spellStart"/>
            <w:r w:rsidRPr="000B6C9E">
              <w:rPr>
                <w:rFonts w:ascii="Times New Roman" w:hAnsi="Times New Roman" w:cs="Times New Roman"/>
              </w:rPr>
              <w:t>kt</w:t>
            </w:r>
            <w:proofErr w:type="spellEnd"/>
            <w:r w:rsidRPr="000B6C9E">
              <w:rPr>
                <w:rFonts w:ascii="Times New Roman" w:hAnsi="Times New Roman" w:cs="Times New Roman"/>
              </w:rPr>
              <w:t>).</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Visuomenės sveikatos biuro specialistė</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Pavaduotoja ugdymui, </w:t>
            </w: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Vykdytų veiklų skaičius</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Aktyvus tėvų ir miestelio bendruomenės dalyvavimas (nuotraukos) Stiprės bendradarbiavimo ryšiai su šeima</w:t>
            </w:r>
          </w:p>
        </w:tc>
      </w:tr>
      <w:tr w:rsidR="000B6C9E" w:rsidRPr="000B6C9E" w:rsidTr="00E56CE7">
        <w:trPr>
          <w:trHeight w:val="274"/>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Dalyvauti ES projektų vaisių, daržovių ir pieno produktų rėmimo programose.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Maitinimo specialistė-</w:t>
            </w:r>
            <w:proofErr w:type="spellStart"/>
            <w:r w:rsidRPr="000B6C9E">
              <w:rPr>
                <w:rFonts w:ascii="Times New Roman" w:eastAsia="Calibri" w:hAnsi="Times New Roman" w:cs="Times New Roman"/>
                <w:color w:val="000000"/>
              </w:rPr>
              <w:lastRenderedPageBreak/>
              <w:t>dietistė</w:t>
            </w:r>
            <w:proofErr w:type="spellEnd"/>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lastRenderedPageBreak/>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parama</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Įvairesnis vaikų mitybos asortimentas ir tinkami įgūdžiai </w:t>
            </w:r>
          </w:p>
        </w:tc>
      </w:tr>
      <w:tr w:rsidR="000B6C9E" w:rsidRPr="000B6C9E" w:rsidTr="00E56CE7">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Pagalba šeimoms formuojant saugios ir</w:t>
            </w:r>
          </w:p>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sveikos gyvensenos įgūdžius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Visuomenės sveikatos biuro specialistė</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Organizuoti 2-3 konsultaciniai užsiėmimai-mokymai</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Parengti lankstinukai</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Pateikta informacija įstaigos internetinėje svetainėje</w:t>
            </w:r>
          </w:p>
        </w:tc>
      </w:tr>
      <w:tr w:rsidR="000B6C9E" w:rsidRPr="000B6C9E" w:rsidTr="00E56CE7">
        <w:trPr>
          <w:trHeight w:val="81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3.Teikti kompleksinę pagalbą vaikui ir šeimai</w:t>
            </w:r>
          </w:p>
        </w:tc>
        <w:tc>
          <w:tcPr>
            <w:tcW w:w="382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Efektyvus VGK darbas</w:t>
            </w:r>
          </w:p>
        </w:tc>
        <w:tc>
          <w:tcPr>
            <w:tcW w:w="170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VGK pirmininkas</w:t>
            </w:r>
          </w:p>
        </w:tc>
        <w:tc>
          <w:tcPr>
            <w:tcW w:w="1275"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MK lėšos</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Pagalba teikiama kiekvienam pagal poreikį (protokolai)</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Kokybiškas logopedo darbas su vaikais, savalaikė pagalba pedagogams ir tėvams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Logopedė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MK lėšos</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Tėvai ir pedagogai bus konsultuojami jiems</w:t>
            </w:r>
          </w:p>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rūpimais klausimais, supažindinami su vaikų</w:t>
            </w:r>
          </w:p>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kalbos sutrikimais, jų šalinimo būdais, nurodomos darbo su vaikais kryptys.</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Prevencinių programų integravimas į ugdymo procesą</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Pavaduotoja ugdymui, </w:t>
            </w:r>
            <w:proofErr w:type="spellStart"/>
            <w:r w:rsidRPr="000B6C9E">
              <w:rPr>
                <w:rFonts w:ascii="Times New Roman" w:eastAsia="Calibri" w:hAnsi="Times New Roman" w:cs="Times New Roman"/>
                <w:color w:val="000000"/>
              </w:rPr>
              <w:t>gr</w:t>
            </w:r>
            <w:proofErr w:type="spellEnd"/>
            <w:r w:rsidRPr="000B6C9E">
              <w:rPr>
                <w:rFonts w:ascii="Times New Roman" w:eastAsia="Calibri" w:hAnsi="Times New Roman" w:cs="Times New Roman"/>
                <w:color w:val="000000"/>
              </w:rPr>
              <w:t>.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sz w:val="24"/>
                <w:szCs w:val="24"/>
              </w:rPr>
            </w:pPr>
            <w:r w:rsidRPr="000B6C9E">
              <w:rPr>
                <w:rFonts w:ascii="Times New Roman" w:hAnsi="Times New Roman" w:cs="Times New Roman"/>
                <w:sz w:val="24"/>
                <w:szCs w:val="24"/>
              </w:rPr>
              <w:t>Mažins agresyvaus elgesio tikimybę, gerins vaikų psichinę sveikatą, mikroklimatą grupėje bei ugdys visuomenei</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sz w:val="24"/>
                <w:szCs w:val="24"/>
              </w:rPr>
              <w:t>priimtiną elgesį.</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 xml:space="preserve">Vaikų saugumo ir sveikatos stiprinimo įgūdžių ugdymas bendradarbiaujant su kelių policijos, gaisrinės ir </w:t>
            </w:r>
            <w:proofErr w:type="spellStart"/>
            <w:r w:rsidRPr="000B6C9E">
              <w:rPr>
                <w:rFonts w:ascii="Times New Roman" w:hAnsi="Times New Roman" w:cs="Times New Roman"/>
              </w:rPr>
              <w:t>kt</w:t>
            </w:r>
            <w:proofErr w:type="spellEnd"/>
            <w:r w:rsidRPr="000B6C9E">
              <w:rPr>
                <w:rFonts w:ascii="Times New Roman" w:hAnsi="Times New Roman" w:cs="Times New Roman"/>
              </w:rPr>
              <w:t xml:space="preserve">. specialistais, organizuojant sveikos gyvensenos, saugumo kelyje ir buityje (gaisrinės saugos) edukacijas.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Direktorė</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Pavaduotoja ugdymui, grupių auklėtojos</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NewRomanPSMT" w:hAnsi="TimesNewRomanPSMT" w:cs="TimesNewRomanPSMT"/>
              </w:rPr>
            </w:pPr>
            <w:r w:rsidRPr="000B6C9E">
              <w:rPr>
                <w:rFonts w:ascii="TimesNewRomanPSMT" w:hAnsi="TimesNewRomanPSMT" w:cs="TimesNewRomanPSMT"/>
              </w:rPr>
              <w:t>Vaikų sveikos gyvensenos vertybinių nuostatų ir</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NewRomanPSMT" w:eastAsia="Calibri" w:hAnsi="TimesNewRomanPSMT" w:cs="TimesNewRomanPSMT"/>
                <w:color w:val="000000"/>
                <w:sz w:val="24"/>
                <w:szCs w:val="24"/>
              </w:rPr>
              <w:t>įgūdžių formavimas.</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4. Įsivertinti įstaigos veiklą</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Darbo grupės sudarymas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2017 </w:t>
            </w:r>
            <w:proofErr w:type="spellStart"/>
            <w:r w:rsidRPr="000B6C9E">
              <w:rPr>
                <w:rFonts w:ascii="Times New Roman" w:hAnsi="Times New Roman" w:cs="Times New Roman"/>
                <w:color w:val="000000"/>
              </w:rPr>
              <w:t>m</w:t>
            </w:r>
            <w:proofErr w:type="spellEnd"/>
            <w:r w:rsidRPr="000B6C9E">
              <w:rPr>
                <w:rFonts w:ascii="Times New Roman" w:hAnsi="Times New Roman" w:cs="Times New Roman"/>
                <w:color w:val="000000"/>
              </w:rPr>
              <w:t>. spalis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Bus įvertinti įstaigos veiklos pokyčiai, analizuojami veiklos rezultatai ir numatomi veiklos prioritetai 2018 metams. </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Sukurtas strateginis planas 2018-2020 </w:t>
            </w:r>
            <w:proofErr w:type="spellStart"/>
            <w:r w:rsidRPr="000B6C9E">
              <w:rPr>
                <w:rFonts w:ascii="Times New Roman" w:eastAsia="Calibri" w:hAnsi="Times New Roman" w:cs="Times New Roman"/>
                <w:color w:val="000000"/>
              </w:rPr>
              <w:t>m</w:t>
            </w:r>
            <w:proofErr w:type="spellEnd"/>
            <w:r w:rsidRPr="000B6C9E">
              <w:rPr>
                <w:rFonts w:ascii="Times New Roman" w:eastAsia="Calibri" w:hAnsi="Times New Roman" w:cs="Times New Roman"/>
                <w:color w:val="000000"/>
              </w:rPr>
              <w:t>.</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contextualSpacing/>
              <w:rPr>
                <w:rFonts w:ascii="Times New Roman" w:eastAsia="Times New Roman" w:hAnsi="Times New Roman" w:cs="Times New Roman"/>
                <w:lang w:eastAsia="lt-LT"/>
              </w:rPr>
            </w:pPr>
            <w:r w:rsidRPr="000B6C9E">
              <w:rPr>
                <w:rFonts w:ascii="Times New Roman" w:eastAsia="+mn-ea" w:hAnsi="Times New Roman" w:cs="Times New Roman"/>
                <w:kern w:val="24"/>
                <w:lang w:eastAsia="lt-LT"/>
              </w:rPr>
              <w:t xml:space="preserve">Įsivertinimo vykdymas: </w:t>
            </w:r>
          </w:p>
          <w:p w:rsidR="000B6C9E" w:rsidRPr="000B6C9E" w:rsidRDefault="000B6C9E" w:rsidP="00E56CE7">
            <w:pPr>
              <w:spacing w:after="0" w:line="240" w:lineRule="auto"/>
              <w:rPr>
                <w:rFonts w:ascii="Times New Roman" w:eastAsia="Times New Roman" w:hAnsi="Times New Roman" w:cs="Times New Roman"/>
                <w:lang w:eastAsia="lt-LT"/>
              </w:rPr>
            </w:pPr>
            <w:r w:rsidRPr="000B6C9E">
              <w:rPr>
                <w:rFonts w:ascii="Times New Roman" w:eastAsia="+mn-ea" w:hAnsi="Times New Roman" w:cs="Times New Roman"/>
                <w:kern w:val="24"/>
                <w:lang w:eastAsia="lt-LT"/>
              </w:rPr>
              <w:t>Anketos, pokalbiai, dokumentų analizė, IQES įsivertinimo instrumento pritaikymas darželiui</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Darbo grupė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iki 2018 </w:t>
            </w:r>
            <w:proofErr w:type="spellStart"/>
            <w:r w:rsidRPr="000B6C9E">
              <w:rPr>
                <w:rFonts w:ascii="Times New Roman" w:hAnsi="Times New Roman" w:cs="Times New Roman"/>
                <w:color w:val="000000"/>
              </w:rPr>
              <w:t>m</w:t>
            </w:r>
            <w:proofErr w:type="spellEnd"/>
            <w:r w:rsidRPr="000B6C9E">
              <w:rPr>
                <w:rFonts w:ascii="Times New Roman" w:hAnsi="Times New Roman" w:cs="Times New Roman"/>
                <w:color w:val="000000"/>
              </w:rPr>
              <w:t>. sausio</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Rezultatų pateikimas įstaigos bendruomenei</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2018m. sausis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5. Stiprinti ryšius bendruomenėje ir bendradarbiauti su miestelio, rajono ir respublikos socialiniais partneriais bei tarptautiniais partneriais</w:t>
            </w: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Bendradarbiauti su Pakruojo rajono ir aplinkinėmis ikimokyklinėmis įstaigomis, </w:t>
            </w:r>
            <w:proofErr w:type="spellStart"/>
            <w:r w:rsidRPr="000B6C9E">
              <w:rPr>
                <w:rFonts w:ascii="Times New Roman" w:eastAsia="Calibri" w:hAnsi="Times New Roman" w:cs="Times New Roman"/>
                <w:color w:val="000000"/>
              </w:rPr>
              <w:t>daugiafunkciais</w:t>
            </w:r>
            <w:proofErr w:type="spellEnd"/>
            <w:r w:rsidRPr="000B6C9E">
              <w:rPr>
                <w:rFonts w:ascii="Times New Roman" w:eastAsia="Calibri" w:hAnsi="Times New Roman" w:cs="Times New Roman"/>
                <w:color w:val="000000"/>
              </w:rPr>
              <w:t xml:space="preserve"> centrais</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Vyks seminarai, metodinės dienos, projektai. Dalijimasis</w:t>
            </w:r>
          </w:p>
        </w:tc>
      </w:tr>
      <w:tr w:rsidR="000B6C9E" w:rsidRPr="000B6C9E" w:rsidTr="00E56CE7">
        <w:trPr>
          <w:trHeight w:val="13"/>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c>
          <w:tcPr>
            <w:tcW w:w="38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Palaikyti ryšius su </w:t>
            </w:r>
            <w:proofErr w:type="spellStart"/>
            <w:r w:rsidRPr="000B6C9E">
              <w:rPr>
                <w:rFonts w:ascii="Times New Roman" w:eastAsia="Calibri" w:hAnsi="Times New Roman" w:cs="Times New Roman"/>
                <w:color w:val="000000"/>
              </w:rPr>
              <w:t>Žeimelio</w:t>
            </w:r>
            <w:proofErr w:type="spellEnd"/>
            <w:r w:rsidRPr="000B6C9E">
              <w:rPr>
                <w:rFonts w:ascii="Times New Roman" w:eastAsia="Calibri" w:hAnsi="Times New Roman" w:cs="Times New Roman"/>
                <w:color w:val="000000"/>
              </w:rPr>
              <w:t xml:space="preserve"> seniūnijoje esančiomis įstaigomis bei įmonėmis. </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Direktorė</w:t>
            </w:r>
          </w:p>
        </w:tc>
        <w:tc>
          <w:tcPr>
            <w:tcW w:w="1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Įgyvendinti 3-4 bendri renginiai bei projektai. </w:t>
            </w:r>
          </w:p>
        </w:tc>
      </w:tr>
      <w:tr w:rsidR="000B6C9E" w:rsidRPr="000B6C9E" w:rsidTr="00E56CE7">
        <w:trPr>
          <w:trHeight w:val="1387"/>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2.Kultūros prieinamumo visoms visuomenės grupėms didinimas</w:t>
            </w:r>
          </w:p>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1.Ugdyti vaikų etnokultūrinės raiškos įgūdžius, tautinio paveldo pažinimą ir etninių vertybių perteikimą.</w:t>
            </w: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Etnokultūrinių renginių, kalendorinių švenčių rengimas bei propagavimas</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Meninio </w:t>
            </w:r>
            <w:proofErr w:type="spellStart"/>
            <w:r w:rsidRPr="000B6C9E">
              <w:rPr>
                <w:rFonts w:ascii="Times New Roman" w:hAnsi="Times New Roman" w:cs="Times New Roman"/>
              </w:rPr>
              <w:t>ugd</w:t>
            </w:r>
            <w:proofErr w:type="spellEnd"/>
            <w:r w:rsidRPr="000B6C9E">
              <w:rPr>
                <w:rFonts w:ascii="Times New Roman" w:hAnsi="Times New Roman" w:cs="Times New Roman"/>
              </w:rPr>
              <w:t xml:space="preserve">. mokytoja, </w:t>
            </w:r>
            <w:proofErr w:type="spellStart"/>
            <w:r w:rsidRPr="000B6C9E">
              <w:rPr>
                <w:rFonts w:ascii="Times New Roman" w:hAnsi="Times New Roman" w:cs="Times New Roman"/>
              </w:rPr>
              <w:t>gr</w:t>
            </w:r>
            <w:proofErr w:type="spellEnd"/>
            <w:r w:rsidRPr="000B6C9E">
              <w:rPr>
                <w:rFonts w:ascii="Times New Roman" w:hAnsi="Times New Roman" w:cs="Times New Roman"/>
              </w:rPr>
              <w:t>. auklėtojos</w:t>
            </w:r>
          </w:p>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Kultūros </w:t>
            </w:r>
            <w:proofErr w:type="spellStart"/>
            <w:r w:rsidRPr="000B6C9E">
              <w:rPr>
                <w:rFonts w:ascii="Times New Roman" w:hAnsi="Times New Roman" w:cs="Times New Roman"/>
              </w:rPr>
              <w:t>pad</w:t>
            </w:r>
            <w:proofErr w:type="spellEnd"/>
            <w:r w:rsidRPr="000B6C9E">
              <w:rPr>
                <w:rFonts w:ascii="Times New Roman" w:hAnsi="Times New Roman" w:cs="Times New Roman"/>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 rėmėjų lėšos, tėvų įnašai</w:t>
            </w:r>
          </w:p>
        </w:tc>
        <w:tc>
          <w:tcPr>
            <w:tcW w:w="311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color w:val="000000"/>
              </w:rPr>
            </w:pPr>
            <w:r w:rsidRPr="000B6C9E">
              <w:rPr>
                <w:rFonts w:ascii="Times New Roman" w:hAnsi="Times New Roman" w:cs="Times New Roman"/>
                <w:color w:val="000000"/>
              </w:rPr>
              <w:t xml:space="preserve">Atsiskleis ugdytinių meniniai, kūrybiniai gebėjimai, prasiplės socialinė patirtis, kalbiniai įgūdžiai pasitikėjimas savimi. </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Tėvai dalyvaus vaiko ugdyme.</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Į veiklas įsitrauks miestelio ir apylinkės gyventojai</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Parengti ir įgyvendinti ne mažiau kaip 2 projektai</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1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p>
        </w:tc>
        <w:tc>
          <w:tcPr>
            <w:tcW w:w="1984"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Lietuvos valstybės atkūrimo šimtmečio paminėjimo renginiai</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Meninio </w:t>
            </w:r>
            <w:proofErr w:type="spellStart"/>
            <w:r w:rsidRPr="000B6C9E">
              <w:rPr>
                <w:rFonts w:ascii="Times New Roman" w:hAnsi="Times New Roman" w:cs="Times New Roman"/>
              </w:rPr>
              <w:t>ugd</w:t>
            </w:r>
            <w:proofErr w:type="spellEnd"/>
            <w:r w:rsidRPr="000B6C9E">
              <w:rPr>
                <w:rFonts w:ascii="Times New Roman" w:hAnsi="Times New Roman" w:cs="Times New Roman"/>
              </w:rPr>
              <w:t xml:space="preserve">. mokytoja, </w:t>
            </w:r>
            <w:proofErr w:type="spellStart"/>
            <w:r w:rsidRPr="000B6C9E">
              <w:rPr>
                <w:rFonts w:ascii="Times New Roman" w:hAnsi="Times New Roman" w:cs="Times New Roman"/>
              </w:rPr>
              <w:t>gr</w:t>
            </w:r>
            <w:proofErr w:type="spellEnd"/>
            <w:r w:rsidRPr="000B6C9E">
              <w:rPr>
                <w:rFonts w:ascii="Times New Roman" w:hAnsi="Times New Roman" w:cs="Times New Roman"/>
              </w:rPr>
              <w:t>. auklėtojos</w:t>
            </w:r>
          </w:p>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Kultūros </w:t>
            </w:r>
            <w:proofErr w:type="spellStart"/>
            <w:r w:rsidRPr="000B6C9E">
              <w:rPr>
                <w:rFonts w:ascii="Times New Roman" w:hAnsi="Times New Roman" w:cs="Times New Roman"/>
              </w:rPr>
              <w:t>pad</w:t>
            </w:r>
            <w:proofErr w:type="spellEnd"/>
            <w:r w:rsidRPr="000B6C9E">
              <w:rPr>
                <w:rFonts w:ascii="Times New Roman" w:hAnsi="Times New Roman" w:cs="Times New Roman"/>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 rėmėjų lėšos</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22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Miestelyje esančių nevyriausybinių organizacijų, kitų seniūnijoje esančių institucijų įtraukimas į kultūros projektų rengimą bei vykdymą</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Kultūros padalinio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225"/>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Dalyvavimas rajoniniuose, respublikiniuose ir tarptautiniuose projektuose</w:t>
            </w: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Pavaduotoja </w:t>
            </w:r>
          </w:p>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Kultūros </w:t>
            </w:r>
            <w:proofErr w:type="spellStart"/>
            <w:r w:rsidRPr="000B6C9E">
              <w:rPr>
                <w:rFonts w:ascii="Times New Roman" w:hAnsi="Times New Roman" w:cs="Times New Roman"/>
              </w:rPr>
              <w:t>pad</w:t>
            </w:r>
            <w:proofErr w:type="spellEnd"/>
            <w:r w:rsidRPr="000B6C9E">
              <w:rPr>
                <w:rFonts w:ascii="Times New Roman" w:hAnsi="Times New Roman" w:cs="Times New Roman"/>
              </w:rPr>
              <w:t>. darbuotojai</w:t>
            </w:r>
          </w:p>
        </w:tc>
        <w:tc>
          <w:tcPr>
            <w:tcW w:w="127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rėmėjų lėšos, žmogiškieji ištekliai</w:t>
            </w:r>
          </w:p>
        </w:tc>
        <w:tc>
          <w:tcPr>
            <w:tcW w:w="31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p>
        </w:tc>
      </w:tr>
      <w:tr w:rsidR="000B6C9E" w:rsidRPr="000B6C9E" w:rsidTr="00E56CE7">
        <w:trPr>
          <w:trHeight w:val="54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ind w:left="33"/>
              <w:rPr>
                <w:rFonts w:ascii="Times New Roman" w:hAnsi="Times New Roman" w:cs="Times New Roman"/>
              </w:rPr>
            </w:pPr>
            <w:r w:rsidRPr="000B6C9E">
              <w:rPr>
                <w:rFonts w:ascii="Times New Roman" w:hAnsi="Times New Roman" w:cs="Times New Roman"/>
              </w:rPr>
              <w:t xml:space="preserve">2.Teikti kokybiškas kultūros paslaugas </w:t>
            </w:r>
          </w:p>
        </w:tc>
        <w:tc>
          <w:tcPr>
            <w:tcW w:w="382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line="240" w:lineRule="auto"/>
              <w:rPr>
                <w:rFonts w:ascii="Times New Roman" w:hAnsi="Times New Roman" w:cs="Times New Roman"/>
              </w:rPr>
            </w:pPr>
            <w:r w:rsidRPr="000B6C9E">
              <w:rPr>
                <w:rFonts w:ascii="Times New Roman" w:hAnsi="Times New Roman" w:cs="Times New Roman"/>
              </w:rPr>
              <w:t>Kultūros padalinio metinio plano įgyvendinimas</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Kultūros </w:t>
            </w:r>
            <w:proofErr w:type="spellStart"/>
            <w:r w:rsidRPr="000B6C9E">
              <w:rPr>
                <w:rFonts w:ascii="Times New Roman" w:hAnsi="Times New Roman" w:cs="Times New Roman"/>
              </w:rPr>
              <w:t>pad</w:t>
            </w:r>
            <w:proofErr w:type="spellEnd"/>
            <w:r w:rsidRPr="000B6C9E">
              <w:rPr>
                <w:rFonts w:ascii="Times New Roman" w:hAnsi="Times New Roman" w:cs="Times New Roman"/>
              </w:rPr>
              <w:t>. darbuotojai</w:t>
            </w: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rėmėjų lėšos, žmogiškieji ištekliai</w:t>
            </w:r>
          </w:p>
        </w:tc>
        <w:tc>
          <w:tcPr>
            <w:tcW w:w="31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Įgyvendintas metinis planas</w:t>
            </w:r>
          </w:p>
        </w:tc>
      </w:tr>
      <w:tr w:rsidR="000B6C9E" w:rsidRPr="000B6C9E" w:rsidTr="00E56CE7">
        <w:trPr>
          <w:trHeight w:val="571"/>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tabs>
                <w:tab w:val="left" w:pos="0"/>
                <w:tab w:val="left" w:pos="142"/>
                <w:tab w:val="left" w:pos="284"/>
              </w:tabs>
              <w:spacing w:after="0" w:line="240" w:lineRule="auto"/>
              <w:rPr>
                <w:rFonts w:ascii="Times New Roman" w:hAnsi="Times New Roman" w:cs="Times New Roman"/>
              </w:rPr>
            </w:pPr>
            <w:r w:rsidRPr="000B6C9E">
              <w:rPr>
                <w:rFonts w:ascii="Times New Roman" w:hAnsi="Times New Roman" w:cs="Times New Roman"/>
              </w:rPr>
              <w:t>Sąlygas sudarymas vietos gyventojų,  meno kolektyvų saviraiškai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pacing w:after="0"/>
              <w:rPr>
                <w:rFonts w:ascii="Times New Roman" w:hAnsi="Times New Roman" w:cs="Times New Roman"/>
              </w:rPr>
            </w:pPr>
            <w:r w:rsidRPr="000B6C9E">
              <w:rPr>
                <w:rFonts w:ascii="Times New Roman" w:hAnsi="Times New Roman" w:cs="Times New Roman"/>
              </w:rPr>
              <w:t xml:space="preserve">Kultūros </w:t>
            </w:r>
            <w:proofErr w:type="spellStart"/>
            <w:r w:rsidRPr="000B6C9E">
              <w:rPr>
                <w:rFonts w:ascii="Times New Roman" w:hAnsi="Times New Roman" w:cs="Times New Roman"/>
              </w:rPr>
              <w:t>pad</w:t>
            </w:r>
            <w:proofErr w:type="spellEnd"/>
            <w:r w:rsidRPr="000B6C9E">
              <w:rPr>
                <w:rFonts w:ascii="Times New Roman" w:hAnsi="Times New Roman" w:cs="Times New Roman"/>
              </w:rPr>
              <w:t>. darbuotojai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Vietos gyventojų meno kolektyvai dalyvauja įstaigos renginiuose</w:t>
            </w:r>
          </w:p>
        </w:tc>
      </w:tr>
      <w:tr w:rsidR="000B6C9E" w:rsidRPr="000B6C9E" w:rsidTr="00E56CE7">
        <w:trPr>
          <w:trHeight w:val="386"/>
        </w:trPr>
        <w:tc>
          <w:tcPr>
            <w:tcW w:w="53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Kultūrinės veiklos sklaida ir viešinimas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per mokslo metus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MK</w:t>
            </w:r>
          </w:p>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žmogiškieji ištekliai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Informacija spaudoje, internetinėje įstaigos svetainėje</w:t>
            </w:r>
          </w:p>
        </w:tc>
      </w:tr>
      <w:tr w:rsidR="000B6C9E" w:rsidRPr="000B6C9E" w:rsidTr="00E56CE7">
        <w:trPr>
          <w:trHeight w:val="70"/>
        </w:trPr>
        <w:tc>
          <w:tcPr>
            <w:tcW w:w="53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lastRenderedPageBreak/>
              <w:t>3.</w:t>
            </w:r>
          </w:p>
        </w:tc>
        <w:tc>
          <w:tcPr>
            <w:tcW w:w="155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bCs/>
              </w:rPr>
            </w:pPr>
            <w:r w:rsidRPr="000B6C9E">
              <w:rPr>
                <w:rFonts w:ascii="Times New Roman" w:hAnsi="Times New Roman" w:cs="Times New Roman"/>
                <w:bCs/>
              </w:rPr>
              <w:t>Gerinti</w:t>
            </w:r>
          </w:p>
          <w:p w:rsidR="000B6C9E" w:rsidRPr="000B6C9E" w:rsidRDefault="000B6C9E" w:rsidP="00E56CE7">
            <w:pPr>
              <w:autoSpaceDE w:val="0"/>
              <w:autoSpaceDN w:val="0"/>
              <w:adjustRightInd w:val="0"/>
              <w:spacing w:after="0" w:line="240" w:lineRule="auto"/>
              <w:rPr>
                <w:rFonts w:ascii="TimesNewRomanPS-BoldMT" w:hAnsi="TimesNewRomanPS-BoldMT" w:cs="TimesNewRomanPS-BoldMT"/>
                <w:bCs/>
              </w:rPr>
            </w:pPr>
            <w:r w:rsidRPr="000B6C9E">
              <w:rPr>
                <w:rFonts w:ascii="TimesNewRomanPS-BoldMT" w:hAnsi="TimesNewRomanPS-BoldMT" w:cs="TimesNewRomanPS-BoldMT"/>
                <w:bCs/>
              </w:rPr>
              <w:t>darželio-</w:t>
            </w:r>
            <w:proofErr w:type="spellStart"/>
            <w:r w:rsidRPr="000B6C9E">
              <w:rPr>
                <w:rFonts w:ascii="TimesNewRomanPS-BoldMT" w:hAnsi="TimesNewRomanPS-BoldMT" w:cs="TimesNewRomanPS-BoldMT"/>
                <w:bCs/>
              </w:rPr>
              <w:t>daugiafunkcio</w:t>
            </w:r>
            <w:proofErr w:type="spellEnd"/>
            <w:r w:rsidRPr="000B6C9E">
              <w:rPr>
                <w:rFonts w:ascii="TimesNewRomanPS-BoldMT" w:hAnsi="TimesNewRomanPS-BoldMT" w:cs="TimesNewRomanPS-BoldMT"/>
                <w:bCs/>
              </w:rPr>
              <w:t xml:space="preserve"> centro</w:t>
            </w:r>
          </w:p>
          <w:p w:rsidR="000B6C9E" w:rsidRPr="000B6C9E" w:rsidRDefault="000B6C9E" w:rsidP="00E56CE7">
            <w:pPr>
              <w:autoSpaceDE w:val="0"/>
              <w:autoSpaceDN w:val="0"/>
              <w:adjustRightInd w:val="0"/>
              <w:spacing w:after="0" w:line="240" w:lineRule="auto"/>
              <w:rPr>
                <w:rFonts w:ascii="TimesNewRomanPS-BoldMT" w:hAnsi="TimesNewRomanPS-BoldMT" w:cs="TimesNewRomanPS-BoldMT"/>
                <w:bCs/>
              </w:rPr>
            </w:pPr>
            <w:r w:rsidRPr="000B6C9E">
              <w:rPr>
                <w:rFonts w:ascii="TimesNewRomanPS-BoldMT" w:hAnsi="TimesNewRomanPS-BoldMT" w:cs="TimesNewRomanPS-BoldMT"/>
                <w:bCs/>
              </w:rPr>
              <w:t>materialinę</w:t>
            </w:r>
          </w:p>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NewRomanPS-BoldMT" w:hAnsi="TimesNewRomanPS-BoldMT" w:cs="TimesNewRomanPS-BoldMT"/>
                <w:bCs/>
              </w:rPr>
              <w:t>bazę.</w:t>
            </w: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1.Šildymo sistemos gerinimas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Dujinių katilų mažojo šildomo vandens apytakos rato įrengimas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iki 2017-12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Dujiniai katilai tarnaus ilgiau</w:t>
            </w:r>
          </w:p>
        </w:tc>
      </w:tr>
      <w:tr w:rsidR="000B6C9E" w:rsidRPr="000B6C9E" w:rsidTr="00E56CE7">
        <w:trPr>
          <w:trHeight w:val="7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bCs/>
              </w:rPr>
            </w:pPr>
          </w:p>
        </w:tc>
        <w:tc>
          <w:tcPr>
            <w:tcW w:w="1984"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NewRomanPSMT" w:hAnsi="TimesNewRomanPSMT" w:cs="TimesNewRomanPSMT"/>
              </w:rPr>
            </w:pPr>
            <w:r w:rsidRPr="000B6C9E">
              <w:rPr>
                <w:rFonts w:ascii="Times New Roman" w:hAnsi="Times New Roman" w:cs="Times New Roman"/>
                <w:color w:val="000000"/>
              </w:rPr>
              <w:t xml:space="preserve">2. </w:t>
            </w:r>
            <w:r w:rsidRPr="000B6C9E">
              <w:rPr>
                <w:rFonts w:ascii="Times New Roman" w:hAnsi="Times New Roman" w:cs="Times New Roman"/>
              </w:rPr>
              <w:t xml:space="preserve">Kurti </w:t>
            </w:r>
            <w:r w:rsidRPr="000B6C9E">
              <w:rPr>
                <w:rFonts w:ascii="TimesNewRomanPSMT" w:hAnsi="TimesNewRomanPSMT" w:cs="TimesNewRomanPSMT"/>
              </w:rPr>
              <w:t>saugią, patrauklią,</w:t>
            </w:r>
          </w:p>
          <w:p w:rsidR="000B6C9E" w:rsidRPr="000B6C9E" w:rsidRDefault="000B6C9E" w:rsidP="00E56CE7">
            <w:pPr>
              <w:autoSpaceDE w:val="0"/>
              <w:autoSpaceDN w:val="0"/>
              <w:adjustRightInd w:val="0"/>
              <w:spacing w:after="0" w:line="240" w:lineRule="auto"/>
              <w:rPr>
                <w:rFonts w:ascii="TimesNewRomanPSMT" w:hAnsi="TimesNewRomanPSMT" w:cs="TimesNewRomanPSMT"/>
              </w:rPr>
            </w:pPr>
            <w:r w:rsidRPr="000B6C9E">
              <w:rPr>
                <w:rFonts w:ascii="TimesNewRomanPSMT" w:hAnsi="TimesNewRomanPSMT" w:cs="TimesNewRomanPSMT"/>
              </w:rPr>
              <w:t>patogią, funkcionalią įstaigos</w:t>
            </w:r>
          </w:p>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NewRomanPSMT" w:hAnsi="TimesNewRomanPSMT" w:cs="TimesNewRomanPSMT"/>
              </w:rPr>
              <w:t>teritorijos aplinką.</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Lauko įrenginių remontas ir atnaujinimas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iki 2017-12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Suremontuoti ir atnaujinti lauko įrenginiai</w:t>
            </w:r>
          </w:p>
        </w:tc>
      </w:tr>
      <w:tr w:rsidR="000B6C9E" w:rsidRPr="000B6C9E" w:rsidTr="00E56CE7">
        <w:trPr>
          <w:trHeight w:val="70"/>
        </w:trPr>
        <w:tc>
          <w:tcPr>
            <w:tcW w:w="534"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bCs/>
              </w:rPr>
            </w:pPr>
          </w:p>
        </w:tc>
        <w:tc>
          <w:tcPr>
            <w:tcW w:w="1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color w:val="00000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Dalies tvoros apie įstaigą pakeitimas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iki 2017-12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Tvoros aukštis atitiks vertintojų reikalavimus</w:t>
            </w:r>
          </w:p>
        </w:tc>
      </w:tr>
      <w:tr w:rsidR="000B6C9E" w:rsidRPr="000B6C9E" w:rsidTr="00E56CE7">
        <w:trPr>
          <w:trHeight w:val="70"/>
        </w:trPr>
        <w:tc>
          <w:tcPr>
            <w:tcW w:w="5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bCs/>
              </w:rPr>
            </w:pPr>
          </w:p>
        </w:tc>
        <w:tc>
          <w:tcPr>
            <w:tcW w:w="198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NewRomanPSMT" w:hAnsi="TimesNewRomanPSMT" w:cs="TimesNewRomanPSMT"/>
              </w:rPr>
            </w:pPr>
            <w:r w:rsidRPr="000B6C9E">
              <w:rPr>
                <w:rFonts w:ascii="Times New Roman" w:hAnsi="Times New Roman" w:cs="Times New Roman"/>
                <w:color w:val="000000"/>
              </w:rPr>
              <w:t xml:space="preserve">3. </w:t>
            </w:r>
            <w:r w:rsidRPr="000B6C9E">
              <w:rPr>
                <w:rFonts w:ascii="Times New Roman" w:hAnsi="Times New Roman" w:cs="Times New Roman"/>
              </w:rPr>
              <w:t xml:space="preserve">Sukurti palankias </w:t>
            </w:r>
            <w:r w:rsidRPr="000B6C9E">
              <w:rPr>
                <w:rFonts w:ascii="TimesNewRomanPSMT" w:hAnsi="TimesNewRomanPSMT" w:cs="TimesNewRomanPSMT"/>
              </w:rPr>
              <w:t>ugdymosi bei darbo sąlygas įstaigos viduje.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autoSpaceDN w:val="0"/>
              <w:adjustRightInd w:val="0"/>
              <w:spacing w:after="0" w:line="240" w:lineRule="auto"/>
              <w:rPr>
                <w:rFonts w:ascii="Times New Roman" w:hAnsi="Times New Roman" w:cs="Times New Roman"/>
              </w:rPr>
            </w:pPr>
            <w:r w:rsidRPr="000B6C9E">
              <w:rPr>
                <w:rFonts w:ascii="Times New Roman" w:hAnsi="Times New Roman" w:cs="Times New Roman"/>
              </w:rPr>
              <w:t>„Meškučių“ grupėje atlikti kosmetinį prausyklos ir tualeto remontą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 xml:space="preserve">Direktorė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autoSpaceDE w:val="0"/>
              <w:spacing w:after="0" w:line="240" w:lineRule="auto"/>
              <w:rPr>
                <w:rFonts w:ascii="Times New Roman" w:hAnsi="Times New Roman" w:cs="Times New Roman"/>
                <w:color w:val="000000"/>
              </w:rPr>
            </w:pPr>
            <w:r w:rsidRPr="000B6C9E">
              <w:rPr>
                <w:rFonts w:ascii="Times New Roman" w:hAnsi="Times New Roman" w:cs="Times New Roman"/>
                <w:color w:val="000000"/>
              </w:rPr>
              <w:t>iki 2017-12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rPr>
              <w:t>AL lėšos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C9E" w:rsidRPr="000B6C9E" w:rsidRDefault="000B6C9E" w:rsidP="00E56CE7">
            <w:pPr>
              <w:suppressAutoHyphens/>
              <w:autoSpaceDE w:val="0"/>
              <w:autoSpaceDN w:val="0"/>
              <w:spacing w:after="0" w:line="240" w:lineRule="auto"/>
              <w:textAlignment w:val="baseline"/>
              <w:rPr>
                <w:rFonts w:ascii="Times New Roman" w:eastAsia="Calibri" w:hAnsi="Times New Roman" w:cs="Times New Roman"/>
                <w:color w:val="000000"/>
              </w:rPr>
            </w:pPr>
            <w:r w:rsidRPr="000B6C9E">
              <w:rPr>
                <w:rFonts w:ascii="Times New Roman" w:eastAsia="Calibri" w:hAnsi="Times New Roman" w:cs="Times New Roman"/>
                <w:color w:val="000000"/>
                <w:sz w:val="24"/>
                <w:szCs w:val="24"/>
              </w:rPr>
              <w:t xml:space="preserve">Prausykloje ir tualete pakeistos sienų ir grindų plytelės, tualete įrengtos pertvaros </w:t>
            </w:r>
          </w:p>
        </w:tc>
      </w:tr>
    </w:tbl>
    <w:p w:rsidR="000022FB" w:rsidRDefault="000B6C9E" w:rsidP="000B6C9E">
      <w:pPr>
        <w:spacing w:after="0" w:line="360" w:lineRule="auto"/>
        <w:jc w:val="center"/>
      </w:pPr>
      <w:r>
        <w:rPr>
          <w:rFonts w:ascii="Times New Roman" w:hAnsi="Times New Roman" w:cs="Times New Roman"/>
          <w:sz w:val="24"/>
          <w:szCs w:val="24"/>
        </w:rPr>
        <w:t>____________________</w:t>
      </w:r>
    </w:p>
    <w:sectPr w:rsidR="000022FB" w:rsidSect="000B6C9E">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D10"/>
    <w:multiLevelType w:val="hybridMultilevel"/>
    <w:tmpl w:val="D52EC458"/>
    <w:lvl w:ilvl="0" w:tplc="AF0E1A0E">
      <w:start w:val="2"/>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nsid w:val="0A840ABA"/>
    <w:multiLevelType w:val="multilevel"/>
    <w:tmpl w:val="4A787442"/>
    <w:lvl w:ilvl="0">
      <w:start w:val="1"/>
      <w:numFmt w:val="upperRoman"/>
      <w:lvlText w:val="%1."/>
      <w:lvlJc w:val="left"/>
      <w:pPr>
        <w:ind w:left="1146"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B5E4F79"/>
    <w:multiLevelType w:val="hybridMultilevel"/>
    <w:tmpl w:val="C2F029A8"/>
    <w:lvl w:ilvl="0" w:tplc="64823C9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nsid w:val="0D844244"/>
    <w:multiLevelType w:val="multilevel"/>
    <w:tmpl w:val="DF5A2C80"/>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2E368A"/>
    <w:multiLevelType w:val="hybridMultilevel"/>
    <w:tmpl w:val="AF40DA12"/>
    <w:lvl w:ilvl="0" w:tplc="A0321F2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nsid w:val="0FE860BF"/>
    <w:multiLevelType w:val="hybridMultilevel"/>
    <w:tmpl w:val="70946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259196F"/>
    <w:multiLevelType w:val="hybridMultilevel"/>
    <w:tmpl w:val="5C64FF1A"/>
    <w:lvl w:ilvl="0" w:tplc="46E65B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1D41B7"/>
    <w:multiLevelType w:val="hybridMultilevel"/>
    <w:tmpl w:val="97064BEA"/>
    <w:lvl w:ilvl="0" w:tplc="A302F3C8">
      <w:start w:val="1"/>
      <w:numFmt w:val="bullet"/>
      <w:lvlText w:val=""/>
      <w:lvlJc w:val="left"/>
      <w:pPr>
        <w:tabs>
          <w:tab w:val="num" w:pos="720"/>
        </w:tabs>
        <w:ind w:left="720" w:hanging="360"/>
      </w:pPr>
      <w:rPr>
        <w:rFonts w:ascii="Wingdings 2" w:hAnsi="Wingdings 2" w:hint="default"/>
      </w:rPr>
    </w:lvl>
    <w:lvl w:ilvl="1" w:tplc="C0BCA81A" w:tentative="1">
      <w:start w:val="1"/>
      <w:numFmt w:val="bullet"/>
      <w:lvlText w:val=""/>
      <w:lvlJc w:val="left"/>
      <w:pPr>
        <w:tabs>
          <w:tab w:val="num" w:pos="1440"/>
        </w:tabs>
        <w:ind w:left="1440" w:hanging="360"/>
      </w:pPr>
      <w:rPr>
        <w:rFonts w:ascii="Wingdings 2" w:hAnsi="Wingdings 2" w:hint="default"/>
      </w:rPr>
    </w:lvl>
    <w:lvl w:ilvl="2" w:tplc="782A6806" w:tentative="1">
      <w:start w:val="1"/>
      <w:numFmt w:val="bullet"/>
      <w:lvlText w:val=""/>
      <w:lvlJc w:val="left"/>
      <w:pPr>
        <w:tabs>
          <w:tab w:val="num" w:pos="2160"/>
        </w:tabs>
        <w:ind w:left="2160" w:hanging="360"/>
      </w:pPr>
      <w:rPr>
        <w:rFonts w:ascii="Wingdings 2" w:hAnsi="Wingdings 2" w:hint="default"/>
      </w:rPr>
    </w:lvl>
    <w:lvl w:ilvl="3" w:tplc="4154C76C" w:tentative="1">
      <w:start w:val="1"/>
      <w:numFmt w:val="bullet"/>
      <w:lvlText w:val=""/>
      <w:lvlJc w:val="left"/>
      <w:pPr>
        <w:tabs>
          <w:tab w:val="num" w:pos="2880"/>
        </w:tabs>
        <w:ind w:left="2880" w:hanging="360"/>
      </w:pPr>
      <w:rPr>
        <w:rFonts w:ascii="Wingdings 2" w:hAnsi="Wingdings 2" w:hint="default"/>
      </w:rPr>
    </w:lvl>
    <w:lvl w:ilvl="4" w:tplc="1206EA84" w:tentative="1">
      <w:start w:val="1"/>
      <w:numFmt w:val="bullet"/>
      <w:lvlText w:val=""/>
      <w:lvlJc w:val="left"/>
      <w:pPr>
        <w:tabs>
          <w:tab w:val="num" w:pos="3600"/>
        </w:tabs>
        <w:ind w:left="3600" w:hanging="360"/>
      </w:pPr>
      <w:rPr>
        <w:rFonts w:ascii="Wingdings 2" w:hAnsi="Wingdings 2" w:hint="default"/>
      </w:rPr>
    </w:lvl>
    <w:lvl w:ilvl="5" w:tplc="6830637E" w:tentative="1">
      <w:start w:val="1"/>
      <w:numFmt w:val="bullet"/>
      <w:lvlText w:val=""/>
      <w:lvlJc w:val="left"/>
      <w:pPr>
        <w:tabs>
          <w:tab w:val="num" w:pos="4320"/>
        </w:tabs>
        <w:ind w:left="4320" w:hanging="360"/>
      </w:pPr>
      <w:rPr>
        <w:rFonts w:ascii="Wingdings 2" w:hAnsi="Wingdings 2" w:hint="default"/>
      </w:rPr>
    </w:lvl>
    <w:lvl w:ilvl="6" w:tplc="3758A104" w:tentative="1">
      <w:start w:val="1"/>
      <w:numFmt w:val="bullet"/>
      <w:lvlText w:val=""/>
      <w:lvlJc w:val="left"/>
      <w:pPr>
        <w:tabs>
          <w:tab w:val="num" w:pos="5040"/>
        </w:tabs>
        <w:ind w:left="5040" w:hanging="360"/>
      </w:pPr>
      <w:rPr>
        <w:rFonts w:ascii="Wingdings 2" w:hAnsi="Wingdings 2" w:hint="default"/>
      </w:rPr>
    </w:lvl>
    <w:lvl w:ilvl="7" w:tplc="A448E9FE" w:tentative="1">
      <w:start w:val="1"/>
      <w:numFmt w:val="bullet"/>
      <w:lvlText w:val=""/>
      <w:lvlJc w:val="left"/>
      <w:pPr>
        <w:tabs>
          <w:tab w:val="num" w:pos="5760"/>
        </w:tabs>
        <w:ind w:left="5760" w:hanging="360"/>
      </w:pPr>
      <w:rPr>
        <w:rFonts w:ascii="Wingdings 2" w:hAnsi="Wingdings 2" w:hint="default"/>
      </w:rPr>
    </w:lvl>
    <w:lvl w:ilvl="8" w:tplc="79E495EE" w:tentative="1">
      <w:start w:val="1"/>
      <w:numFmt w:val="bullet"/>
      <w:lvlText w:val=""/>
      <w:lvlJc w:val="left"/>
      <w:pPr>
        <w:tabs>
          <w:tab w:val="num" w:pos="6480"/>
        </w:tabs>
        <w:ind w:left="6480" w:hanging="360"/>
      </w:pPr>
      <w:rPr>
        <w:rFonts w:ascii="Wingdings 2" w:hAnsi="Wingdings 2" w:hint="default"/>
      </w:rPr>
    </w:lvl>
  </w:abstractNum>
  <w:abstractNum w:abstractNumId="8">
    <w:nsid w:val="18F512F7"/>
    <w:multiLevelType w:val="hybridMultilevel"/>
    <w:tmpl w:val="716EFC78"/>
    <w:lvl w:ilvl="0" w:tplc="0409000F">
      <w:start w:val="1"/>
      <w:numFmt w:val="decimal"/>
      <w:lvlText w:val="%1."/>
      <w:lvlJc w:val="left"/>
      <w:pPr>
        <w:tabs>
          <w:tab w:val="num" w:pos="720"/>
        </w:tabs>
        <w:ind w:left="720" w:hanging="360"/>
      </w:pPr>
    </w:lvl>
    <w:lvl w:ilvl="1" w:tplc="F37EAC12">
      <w:start w:val="7"/>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96F6087"/>
    <w:multiLevelType w:val="hybridMultilevel"/>
    <w:tmpl w:val="A792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4017E"/>
    <w:multiLevelType w:val="multilevel"/>
    <w:tmpl w:val="C18A79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0964275"/>
    <w:multiLevelType w:val="hybridMultilevel"/>
    <w:tmpl w:val="611AA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2A3065A"/>
    <w:multiLevelType w:val="hybridMultilevel"/>
    <w:tmpl w:val="462A2CE2"/>
    <w:lvl w:ilvl="0" w:tplc="55C4BFF0">
      <w:start w:val="1"/>
      <w:numFmt w:val="decimal"/>
      <w:lvlText w:val="%1."/>
      <w:lvlJc w:val="left"/>
      <w:pPr>
        <w:tabs>
          <w:tab w:val="num" w:pos="720"/>
        </w:tabs>
        <w:ind w:left="720" w:hanging="360"/>
      </w:pPr>
      <w:rPr>
        <w:rFonts w:hint="default"/>
      </w:rPr>
    </w:lvl>
    <w:lvl w:ilvl="1" w:tplc="D8B65BFE">
      <w:numFmt w:val="none"/>
      <w:lvlText w:val=""/>
      <w:lvlJc w:val="left"/>
      <w:pPr>
        <w:tabs>
          <w:tab w:val="num" w:pos="360"/>
        </w:tabs>
      </w:pPr>
    </w:lvl>
    <w:lvl w:ilvl="2" w:tplc="B93CE358">
      <w:numFmt w:val="none"/>
      <w:lvlText w:val=""/>
      <w:lvlJc w:val="left"/>
      <w:pPr>
        <w:tabs>
          <w:tab w:val="num" w:pos="360"/>
        </w:tabs>
      </w:pPr>
    </w:lvl>
    <w:lvl w:ilvl="3" w:tplc="5E6CEF52">
      <w:numFmt w:val="none"/>
      <w:lvlText w:val=""/>
      <w:lvlJc w:val="left"/>
      <w:pPr>
        <w:tabs>
          <w:tab w:val="num" w:pos="360"/>
        </w:tabs>
      </w:pPr>
    </w:lvl>
    <w:lvl w:ilvl="4" w:tplc="B7581F98">
      <w:numFmt w:val="none"/>
      <w:lvlText w:val=""/>
      <w:lvlJc w:val="left"/>
      <w:pPr>
        <w:tabs>
          <w:tab w:val="num" w:pos="360"/>
        </w:tabs>
      </w:pPr>
    </w:lvl>
    <w:lvl w:ilvl="5" w:tplc="7898CB82">
      <w:numFmt w:val="none"/>
      <w:lvlText w:val=""/>
      <w:lvlJc w:val="left"/>
      <w:pPr>
        <w:tabs>
          <w:tab w:val="num" w:pos="360"/>
        </w:tabs>
      </w:pPr>
    </w:lvl>
    <w:lvl w:ilvl="6" w:tplc="CA6E7A46">
      <w:numFmt w:val="none"/>
      <w:lvlText w:val=""/>
      <w:lvlJc w:val="left"/>
      <w:pPr>
        <w:tabs>
          <w:tab w:val="num" w:pos="360"/>
        </w:tabs>
      </w:pPr>
    </w:lvl>
    <w:lvl w:ilvl="7" w:tplc="68120CA8">
      <w:numFmt w:val="none"/>
      <w:lvlText w:val=""/>
      <w:lvlJc w:val="left"/>
      <w:pPr>
        <w:tabs>
          <w:tab w:val="num" w:pos="360"/>
        </w:tabs>
      </w:pPr>
    </w:lvl>
    <w:lvl w:ilvl="8" w:tplc="CDA00A32">
      <w:numFmt w:val="none"/>
      <w:lvlText w:val=""/>
      <w:lvlJc w:val="left"/>
      <w:pPr>
        <w:tabs>
          <w:tab w:val="num" w:pos="360"/>
        </w:tabs>
      </w:pPr>
    </w:lvl>
  </w:abstractNum>
  <w:abstractNum w:abstractNumId="13">
    <w:nsid w:val="26041C84"/>
    <w:multiLevelType w:val="hybridMultilevel"/>
    <w:tmpl w:val="0A549A00"/>
    <w:lvl w:ilvl="0" w:tplc="BBDEB3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274D0110"/>
    <w:multiLevelType w:val="hybridMultilevel"/>
    <w:tmpl w:val="BED6A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004A7D"/>
    <w:multiLevelType w:val="hybridMultilevel"/>
    <w:tmpl w:val="352C398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2C405984"/>
    <w:multiLevelType w:val="hybridMultilevel"/>
    <w:tmpl w:val="4294B44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F8C3C16"/>
    <w:multiLevelType w:val="hybridMultilevel"/>
    <w:tmpl w:val="C03C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316E"/>
    <w:multiLevelType w:val="hybridMultilevel"/>
    <w:tmpl w:val="8EF864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30F10A3"/>
    <w:multiLevelType w:val="hybridMultilevel"/>
    <w:tmpl w:val="DACA0E5A"/>
    <w:lvl w:ilvl="0" w:tplc="8C74E24A">
      <w:start w:val="4"/>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5A406B6"/>
    <w:multiLevelType w:val="hybridMultilevel"/>
    <w:tmpl w:val="44A016D6"/>
    <w:lvl w:ilvl="0" w:tplc="24EE041E">
      <w:start w:val="1"/>
      <w:numFmt w:val="upperRoman"/>
      <w:lvlText w:val="%1."/>
      <w:lvlJc w:val="left"/>
      <w:pPr>
        <w:ind w:left="1665" w:hanging="130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FD2C08"/>
    <w:multiLevelType w:val="hybridMultilevel"/>
    <w:tmpl w:val="D670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DCB458E"/>
    <w:multiLevelType w:val="hybridMultilevel"/>
    <w:tmpl w:val="2D76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F754BC"/>
    <w:multiLevelType w:val="hybridMultilevel"/>
    <w:tmpl w:val="252A4A12"/>
    <w:lvl w:ilvl="0" w:tplc="68F616C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nsid w:val="44E82A0F"/>
    <w:multiLevelType w:val="multilevel"/>
    <w:tmpl w:val="93DCCC9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9910435"/>
    <w:multiLevelType w:val="hybridMultilevel"/>
    <w:tmpl w:val="DB307A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C937557"/>
    <w:multiLevelType w:val="hybridMultilevel"/>
    <w:tmpl w:val="9C223A7A"/>
    <w:lvl w:ilvl="0" w:tplc="BBDEB360">
      <w:start w:val="1"/>
      <w:numFmt w:val="decimal"/>
      <w:lvlText w:val="%1."/>
      <w:lvlJc w:val="left"/>
      <w:pPr>
        <w:ind w:left="21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7">
    <w:nsid w:val="4CCB4F4A"/>
    <w:multiLevelType w:val="hybridMultilevel"/>
    <w:tmpl w:val="D670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D0D41AB"/>
    <w:multiLevelType w:val="hybridMultilevel"/>
    <w:tmpl w:val="00F28AC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FE8477B"/>
    <w:multiLevelType w:val="hybridMultilevel"/>
    <w:tmpl w:val="DB9C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22793A"/>
    <w:multiLevelType w:val="hybridMultilevel"/>
    <w:tmpl w:val="EFE6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83E72"/>
    <w:multiLevelType w:val="hybridMultilevel"/>
    <w:tmpl w:val="41EEC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A8B3F5B"/>
    <w:multiLevelType w:val="hybridMultilevel"/>
    <w:tmpl w:val="CCB495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D8B6BA2"/>
    <w:multiLevelType w:val="hybridMultilevel"/>
    <w:tmpl w:val="D9E48600"/>
    <w:lvl w:ilvl="0" w:tplc="4462E4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CE0436"/>
    <w:multiLevelType w:val="hybridMultilevel"/>
    <w:tmpl w:val="A8460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70046E3"/>
    <w:multiLevelType w:val="hybridMultilevel"/>
    <w:tmpl w:val="5C3272DC"/>
    <w:lvl w:ilvl="0" w:tplc="DD00EA9A">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834D5"/>
    <w:multiLevelType w:val="hybridMultilevel"/>
    <w:tmpl w:val="2608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A641C"/>
    <w:multiLevelType w:val="hybridMultilevel"/>
    <w:tmpl w:val="187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4117A5"/>
    <w:multiLevelType w:val="hybridMultilevel"/>
    <w:tmpl w:val="A558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1866D5"/>
    <w:multiLevelType w:val="hybridMultilevel"/>
    <w:tmpl w:val="316EC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47C7D84"/>
    <w:multiLevelType w:val="hybridMultilevel"/>
    <w:tmpl w:val="0B4239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EF11F4"/>
    <w:multiLevelType w:val="hybridMultilevel"/>
    <w:tmpl w:val="6E5663C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
  </w:num>
  <w:num w:numId="2">
    <w:abstractNumId w:val="23"/>
  </w:num>
  <w:num w:numId="3">
    <w:abstractNumId w:val="20"/>
  </w:num>
  <w:num w:numId="4">
    <w:abstractNumId w:val="33"/>
  </w:num>
  <w:num w:numId="5">
    <w:abstractNumId w:val="9"/>
  </w:num>
  <w:num w:numId="6">
    <w:abstractNumId w:val="38"/>
  </w:num>
  <w:num w:numId="7">
    <w:abstractNumId w:val="14"/>
  </w:num>
  <w:num w:numId="8">
    <w:abstractNumId w:val="37"/>
  </w:num>
  <w:num w:numId="9">
    <w:abstractNumId w:val="28"/>
  </w:num>
  <w:num w:numId="10">
    <w:abstractNumId w:val="17"/>
  </w:num>
  <w:num w:numId="11">
    <w:abstractNumId w:val="12"/>
  </w:num>
  <w:num w:numId="12">
    <w:abstractNumId w:val="41"/>
  </w:num>
  <w:num w:numId="13">
    <w:abstractNumId w:val="32"/>
  </w:num>
  <w:num w:numId="14">
    <w:abstractNumId w:val="2"/>
  </w:num>
  <w:num w:numId="15">
    <w:abstractNumId w:val="0"/>
  </w:num>
  <w:num w:numId="16">
    <w:abstractNumId w:val="4"/>
  </w:num>
  <w:num w:numId="17">
    <w:abstractNumId w:val="31"/>
  </w:num>
  <w:num w:numId="18">
    <w:abstractNumId w:val="34"/>
  </w:num>
  <w:num w:numId="19">
    <w:abstractNumId w:val="39"/>
  </w:num>
  <w:num w:numId="20">
    <w:abstractNumId w:val="19"/>
  </w:num>
  <w:num w:numId="21">
    <w:abstractNumId w:val="40"/>
  </w:num>
  <w:num w:numId="22">
    <w:abstractNumId w:val="7"/>
  </w:num>
  <w:num w:numId="23">
    <w:abstractNumId w:val="22"/>
  </w:num>
  <w:num w:numId="24">
    <w:abstractNumId w:val="30"/>
  </w:num>
  <w:num w:numId="25">
    <w:abstractNumId w:val="36"/>
  </w:num>
  <w:num w:numId="26">
    <w:abstractNumId w:val="29"/>
  </w:num>
  <w:num w:numId="27">
    <w:abstractNumId w:val="8"/>
  </w:num>
  <w:num w:numId="28">
    <w:abstractNumId w:val="3"/>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5"/>
  </w:num>
  <w:num w:numId="33">
    <w:abstractNumId w:val="18"/>
  </w:num>
  <w:num w:numId="34">
    <w:abstractNumId w:val="15"/>
  </w:num>
  <w:num w:numId="35">
    <w:abstractNumId w:val="16"/>
  </w:num>
  <w:num w:numId="36">
    <w:abstractNumId w:val="13"/>
  </w:num>
  <w:num w:numId="37">
    <w:abstractNumId w:val="26"/>
  </w:num>
  <w:num w:numId="38">
    <w:abstractNumId w:val="25"/>
  </w:num>
  <w:num w:numId="39">
    <w:abstractNumId w:val="11"/>
  </w:num>
  <w:num w:numId="40">
    <w:abstractNumId w:val="5"/>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9E"/>
    <w:rsid w:val="000022FB"/>
    <w:rsid w:val="000B6C9E"/>
    <w:rsid w:val="00E56C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1" type="connector" idref="#_s1029">
          <o:proxy start="" idref="#_s1069" connectloc="3"/>
          <o:proxy end="" idref="#_s1053" connectloc="2"/>
        </o:r>
        <o:r id="V:Rule2" type="connector" idref="#_s1028">
          <o:proxy start="" idref="#_s1070" connectloc="0"/>
          <o:proxy end="" idref="#_s1069" connectloc="2"/>
        </o:r>
        <o:r id="V:Rule3" type="connector" idref="#_s1030">
          <o:proxy start="" idref="#_s1068" connectloc="1"/>
          <o:proxy end="" idref="#_s1063" connectloc="2"/>
        </o:r>
        <o:r id="V:Rule4" type="connector" idref="#_s1045">
          <o:proxy start="" idref="#_s1053" connectloc="0"/>
          <o:proxy end="" idref="#_s1050" connectloc="2"/>
        </o:r>
        <o:r id="V:Rule5" type="connector" idref="#_s1031">
          <o:proxy start="" idref="#_s1067" connectloc="1"/>
          <o:proxy end="" idref="#_s1063" connectloc="2"/>
        </o:r>
        <o:r id="V:Rule6" type="connector" idref="#_s1038">
          <o:proxy start="" idref="#_s1060" connectloc="3"/>
          <o:proxy end="" idref="#_s1059" connectloc="2"/>
        </o:r>
        <o:r id="V:Rule7" type="connector" idref="#_s1039">
          <o:proxy start="" idref="#_s1059" connectloc="1"/>
          <o:proxy end="" idref="#_s1051" connectloc="2"/>
        </o:r>
        <o:r id="V:Rule8" type="connector" idref="#_s1043">
          <o:proxy start="" idref="#_s1055" connectloc="3"/>
          <o:proxy end="" idref="#_s1052" connectloc="2"/>
        </o:r>
        <o:r id="V:Rule9" type="connector" idref="#_s1041">
          <o:proxy start="" idref="#_s1057" connectloc="3"/>
          <o:proxy end="" idref="#_s1052" connectloc="2"/>
        </o:r>
        <o:r id="V:Rule10" type="connector" idref="#_s1037">
          <o:proxy start="" idref="#_s1061" connectloc="3"/>
          <o:proxy end="" idref="#_s1059" connectloc="2"/>
        </o:r>
        <o:r id="V:Rule11" type="connector" idref="#_s1044">
          <o:proxy start="" idref="#_s1054" connectloc="0"/>
          <o:proxy end="" idref="#_s1050" connectloc="2"/>
        </o:r>
        <o:r id="V:Rule12" type="connector" idref="#_s1046">
          <o:proxy start="" idref="#_s1052" connectloc="3"/>
          <o:proxy end="" idref="#_s1051" connectloc="2"/>
        </o:r>
        <o:r id="V:Rule13" type="connector" idref="#_s1034">
          <o:proxy start="" idref="#_s1064" connectloc="1"/>
          <o:proxy end="" idref="#_s1063" connectloc="2"/>
        </o:r>
        <o:r id="V:Rule14" type="connector" idref="#_s1035">
          <o:proxy start="" idref="#_s1063" connectloc="3"/>
          <o:proxy end="" idref="#_s1054" connectloc="2"/>
        </o:r>
        <o:r id="V:Rule15" type="connector" idref="#_s1048">
          <o:proxy start="" idref="#_s1050" connectloc="0"/>
          <o:proxy end="" idref="#_s1049" connectloc="2"/>
        </o:r>
        <o:r id="V:Rule16" type="connector" idref="#_s1033">
          <o:proxy start="" idref="#_s1065" connectloc="1"/>
          <o:proxy end="" idref="#_s1063" connectloc="2"/>
        </o:r>
        <o:r id="V:Rule17" type="connector" idref="#_s1040">
          <o:proxy start="" idref="#_s1058" connectloc="3"/>
          <o:proxy end="" idref="#_s1052" connectloc="2"/>
        </o:r>
        <o:r id="V:Rule18" type="connector" idref="#_s1032">
          <o:proxy start="" idref="#_s1066" connectloc="1"/>
          <o:proxy end="" idref="#_s1063" connectloc="2"/>
        </o:r>
        <o:r id="V:Rule19" type="connector" idref="#_s1036">
          <o:proxy start="" idref="#_s1062" connectloc="3"/>
          <o:proxy end="" idref="#_s1059" connectloc="2"/>
        </o:r>
        <o:r id="V:Rule20" type="connector" idref="#_s1042">
          <o:proxy start="" idref="#_s1056" connectloc="3"/>
          <o:proxy end="" idref="#_s1052" connectloc="2"/>
        </o:r>
        <o:r id="V:Rule21" type="connector" idref="#_s1047">
          <o:proxy start="" idref="#_s1051" connectloc="0"/>
          <o:proxy end="" idref="#_s105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6C9E"/>
    <w:pPr>
      <w:ind w:left="720"/>
      <w:contextualSpacing/>
    </w:pPr>
  </w:style>
  <w:style w:type="table" w:styleId="Lentelstinklelis">
    <w:name w:val="Table Grid"/>
    <w:basedOn w:val="prastojilentel"/>
    <w:rsid w:val="000B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0B6C9E"/>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B6C9E"/>
    <w:rPr>
      <w:rFonts w:ascii="Times New Roman" w:eastAsia="Times New Roman" w:hAnsi="Times New Roman" w:cs="Times New Roman"/>
      <w:b/>
      <w:bCs/>
      <w:sz w:val="24"/>
      <w:szCs w:val="24"/>
    </w:rPr>
  </w:style>
  <w:style w:type="paragraph" w:styleId="HTMLiankstoformatuotas">
    <w:name w:val="HTML Preformatted"/>
    <w:basedOn w:val="prastasis"/>
    <w:link w:val="HTMLiankstoformatuotasDiagrama"/>
    <w:rsid w:val="000B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0B6C9E"/>
    <w:rPr>
      <w:rFonts w:ascii="Arial Unicode MS" w:eastAsia="Arial Unicode MS" w:hAnsi="Arial Unicode MS" w:cs="Arial Unicode MS"/>
      <w:sz w:val="20"/>
      <w:szCs w:val="20"/>
      <w:lang w:val="en-GB"/>
    </w:rPr>
  </w:style>
  <w:style w:type="character" w:styleId="Grietas">
    <w:name w:val="Strong"/>
    <w:qFormat/>
    <w:rsid w:val="000B6C9E"/>
    <w:rPr>
      <w:b/>
      <w:bCs/>
    </w:rPr>
  </w:style>
  <w:style w:type="paragraph" w:styleId="Debesliotekstas">
    <w:name w:val="Balloon Text"/>
    <w:basedOn w:val="prastasis"/>
    <w:link w:val="DebesliotekstasDiagrama"/>
    <w:uiPriority w:val="99"/>
    <w:semiHidden/>
    <w:unhideWhenUsed/>
    <w:rsid w:val="000B6C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6C9E"/>
    <w:rPr>
      <w:rFonts w:ascii="Tahoma" w:hAnsi="Tahoma" w:cs="Tahoma"/>
      <w:sz w:val="16"/>
      <w:szCs w:val="16"/>
    </w:rPr>
  </w:style>
  <w:style w:type="paragraph" w:customStyle="1" w:styleId="Default">
    <w:name w:val="Default"/>
    <w:rsid w:val="000B6C9E"/>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Hipersaitas">
    <w:name w:val="Hyperlink"/>
    <w:rsid w:val="000B6C9E"/>
    <w:rPr>
      <w:color w:val="0000FF"/>
      <w:u w:val="single"/>
    </w:rPr>
  </w:style>
  <w:style w:type="paragraph" w:styleId="Antrinispavadinimas">
    <w:name w:val="Subtitle"/>
    <w:basedOn w:val="prastasis"/>
    <w:next w:val="prastasis"/>
    <w:link w:val="AntrinispavadinimasDiagrama"/>
    <w:qFormat/>
    <w:rsid w:val="000B6C9E"/>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0B6C9E"/>
    <w:rPr>
      <w:rFonts w:ascii="Cambria" w:eastAsia="Times New Roman" w:hAnsi="Cambria" w:cs="Times New Roman"/>
      <w:sz w:val="24"/>
      <w:szCs w:val="24"/>
      <w:lang w:eastAsia="lt-LT"/>
    </w:rPr>
  </w:style>
  <w:style w:type="paragraph" w:customStyle="1" w:styleId="Style3">
    <w:name w:val="Style3"/>
    <w:basedOn w:val="prastasis"/>
    <w:uiPriority w:val="99"/>
    <w:rsid w:val="000B6C9E"/>
    <w:pPr>
      <w:widowControl w:val="0"/>
      <w:autoSpaceDE w:val="0"/>
      <w:autoSpaceDN w:val="0"/>
      <w:adjustRightInd w:val="0"/>
      <w:spacing w:after="0" w:line="274" w:lineRule="exact"/>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0B6C9E"/>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1">
    <w:name w:val="Font Style11"/>
    <w:basedOn w:val="Numatytasispastraiposriftas"/>
    <w:uiPriority w:val="99"/>
    <w:rsid w:val="000B6C9E"/>
    <w:rPr>
      <w:rFonts w:ascii="Times New Roman" w:hAnsi="Times New Roman" w:cs="Times New Roman"/>
      <w:b/>
      <w:bCs/>
      <w:sz w:val="22"/>
      <w:szCs w:val="22"/>
    </w:rPr>
  </w:style>
  <w:style w:type="character" w:customStyle="1" w:styleId="FontStyle12">
    <w:name w:val="Font Style12"/>
    <w:basedOn w:val="Numatytasispastraiposriftas"/>
    <w:uiPriority w:val="99"/>
    <w:rsid w:val="000B6C9E"/>
    <w:rPr>
      <w:rFonts w:ascii="Times New Roman" w:hAnsi="Times New Roman" w:cs="Times New Roman"/>
      <w:sz w:val="22"/>
      <w:szCs w:val="22"/>
    </w:rPr>
  </w:style>
  <w:style w:type="paragraph" w:styleId="prastasistinklapis">
    <w:name w:val="Normal (Web)"/>
    <w:basedOn w:val="prastasis"/>
    <w:rsid w:val="000B6C9E"/>
    <w:pPr>
      <w:spacing w:before="100" w:beforeAutospacing="1" w:after="24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6C9E"/>
    <w:pPr>
      <w:ind w:left="720"/>
      <w:contextualSpacing/>
    </w:pPr>
  </w:style>
  <w:style w:type="table" w:styleId="Lentelstinklelis">
    <w:name w:val="Table Grid"/>
    <w:basedOn w:val="prastojilentel"/>
    <w:rsid w:val="000B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0B6C9E"/>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B6C9E"/>
    <w:rPr>
      <w:rFonts w:ascii="Times New Roman" w:eastAsia="Times New Roman" w:hAnsi="Times New Roman" w:cs="Times New Roman"/>
      <w:b/>
      <w:bCs/>
      <w:sz w:val="24"/>
      <w:szCs w:val="24"/>
    </w:rPr>
  </w:style>
  <w:style w:type="paragraph" w:styleId="HTMLiankstoformatuotas">
    <w:name w:val="HTML Preformatted"/>
    <w:basedOn w:val="prastasis"/>
    <w:link w:val="HTMLiankstoformatuotasDiagrama"/>
    <w:rsid w:val="000B6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rsid w:val="000B6C9E"/>
    <w:rPr>
      <w:rFonts w:ascii="Arial Unicode MS" w:eastAsia="Arial Unicode MS" w:hAnsi="Arial Unicode MS" w:cs="Arial Unicode MS"/>
      <w:sz w:val="20"/>
      <w:szCs w:val="20"/>
      <w:lang w:val="en-GB"/>
    </w:rPr>
  </w:style>
  <w:style w:type="character" w:styleId="Grietas">
    <w:name w:val="Strong"/>
    <w:qFormat/>
    <w:rsid w:val="000B6C9E"/>
    <w:rPr>
      <w:b/>
      <w:bCs/>
    </w:rPr>
  </w:style>
  <w:style w:type="paragraph" w:styleId="Debesliotekstas">
    <w:name w:val="Balloon Text"/>
    <w:basedOn w:val="prastasis"/>
    <w:link w:val="DebesliotekstasDiagrama"/>
    <w:uiPriority w:val="99"/>
    <w:semiHidden/>
    <w:unhideWhenUsed/>
    <w:rsid w:val="000B6C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6C9E"/>
    <w:rPr>
      <w:rFonts w:ascii="Tahoma" w:hAnsi="Tahoma" w:cs="Tahoma"/>
      <w:sz w:val="16"/>
      <w:szCs w:val="16"/>
    </w:rPr>
  </w:style>
  <w:style w:type="paragraph" w:customStyle="1" w:styleId="Default">
    <w:name w:val="Default"/>
    <w:rsid w:val="000B6C9E"/>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Hipersaitas">
    <w:name w:val="Hyperlink"/>
    <w:rsid w:val="000B6C9E"/>
    <w:rPr>
      <w:color w:val="0000FF"/>
      <w:u w:val="single"/>
    </w:rPr>
  </w:style>
  <w:style w:type="paragraph" w:styleId="Antrinispavadinimas">
    <w:name w:val="Subtitle"/>
    <w:basedOn w:val="prastasis"/>
    <w:next w:val="prastasis"/>
    <w:link w:val="AntrinispavadinimasDiagrama"/>
    <w:qFormat/>
    <w:rsid w:val="000B6C9E"/>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0B6C9E"/>
    <w:rPr>
      <w:rFonts w:ascii="Cambria" w:eastAsia="Times New Roman" w:hAnsi="Cambria" w:cs="Times New Roman"/>
      <w:sz w:val="24"/>
      <w:szCs w:val="24"/>
      <w:lang w:eastAsia="lt-LT"/>
    </w:rPr>
  </w:style>
  <w:style w:type="paragraph" w:customStyle="1" w:styleId="Style3">
    <w:name w:val="Style3"/>
    <w:basedOn w:val="prastasis"/>
    <w:uiPriority w:val="99"/>
    <w:rsid w:val="000B6C9E"/>
    <w:pPr>
      <w:widowControl w:val="0"/>
      <w:autoSpaceDE w:val="0"/>
      <w:autoSpaceDN w:val="0"/>
      <w:adjustRightInd w:val="0"/>
      <w:spacing w:after="0" w:line="274" w:lineRule="exact"/>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0B6C9E"/>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1">
    <w:name w:val="Font Style11"/>
    <w:basedOn w:val="Numatytasispastraiposriftas"/>
    <w:uiPriority w:val="99"/>
    <w:rsid w:val="000B6C9E"/>
    <w:rPr>
      <w:rFonts w:ascii="Times New Roman" w:hAnsi="Times New Roman" w:cs="Times New Roman"/>
      <w:b/>
      <w:bCs/>
      <w:sz w:val="22"/>
      <w:szCs w:val="22"/>
    </w:rPr>
  </w:style>
  <w:style w:type="character" w:customStyle="1" w:styleId="FontStyle12">
    <w:name w:val="Font Style12"/>
    <w:basedOn w:val="Numatytasispastraiposriftas"/>
    <w:uiPriority w:val="99"/>
    <w:rsid w:val="000B6C9E"/>
    <w:rPr>
      <w:rFonts w:ascii="Times New Roman" w:hAnsi="Times New Roman" w:cs="Times New Roman"/>
      <w:sz w:val="22"/>
      <w:szCs w:val="22"/>
    </w:rPr>
  </w:style>
  <w:style w:type="paragraph" w:styleId="prastasistinklapis">
    <w:name w:val="Normal (Web)"/>
    <w:basedOn w:val="prastasis"/>
    <w:rsid w:val="000B6C9E"/>
    <w:pPr>
      <w:spacing w:before="100" w:beforeAutospacing="1" w:after="24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melioudc@gmail.com" TargetMode="External"/><Relationship Id="rId3" Type="http://schemas.microsoft.com/office/2007/relationships/stylesWithEffects" Target="stylesWithEffects.xml"/><Relationship Id="rId7" Type="http://schemas.openxmlformats.org/officeDocument/2006/relationships/hyperlink" Target="mailto:el.p.%20zeimelio.d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15236</Words>
  <Characters>8685</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dcterms:created xsi:type="dcterms:W3CDTF">2017-10-17T11:53:00Z</dcterms:created>
  <dcterms:modified xsi:type="dcterms:W3CDTF">2017-10-17T12:01:00Z</dcterms:modified>
</cp:coreProperties>
</file>