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626"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tblGrid>
      <w:tr w:rsidR="00E81F44" w:rsidRPr="00E527DB" w:rsidTr="0046388C">
        <w:trPr>
          <w:trHeight w:val="1382"/>
        </w:trPr>
        <w:tc>
          <w:tcPr>
            <w:tcW w:w="3626" w:type="dxa"/>
            <w:tcBorders>
              <w:top w:val="nil"/>
              <w:left w:val="nil"/>
              <w:bottom w:val="nil"/>
              <w:right w:val="nil"/>
            </w:tcBorders>
            <w:shd w:val="clear" w:color="auto" w:fill="auto"/>
          </w:tcPr>
          <w:p w:rsidR="00E81F44" w:rsidRPr="00D11CC8" w:rsidRDefault="00E81F44" w:rsidP="0046388C">
            <w:pPr>
              <w:rPr>
                <w:sz w:val="22"/>
                <w:szCs w:val="22"/>
              </w:rPr>
            </w:pPr>
            <w:r w:rsidRPr="00D11CC8">
              <w:rPr>
                <w:sz w:val="22"/>
                <w:szCs w:val="22"/>
              </w:rPr>
              <w:t>PATVIRTINTA</w:t>
            </w:r>
          </w:p>
          <w:p w:rsidR="00E81F44" w:rsidRPr="00D11CC8" w:rsidRDefault="00E81F44" w:rsidP="0046388C">
            <w:pPr>
              <w:rPr>
                <w:sz w:val="22"/>
                <w:szCs w:val="22"/>
              </w:rPr>
            </w:pPr>
            <w:r w:rsidRPr="00D11CC8">
              <w:rPr>
                <w:sz w:val="22"/>
                <w:szCs w:val="22"/>
              </w:rPr>
              <w:t>Pakruojo rajono Žeimelio darželio-</w:t>
            </w:r>
          </w:p>
          <w:p w:rsidR="00E81F44" w:rsidRPr="00D11CC8" w:rsidRDefault="00E81F44" w:rsidP="0046388C">
            <w:pPr>
              <w:rPr>
                <w:sz w:val="22"/>
                <w:szCs w:val="22"/>
              </w:rPr>
            </w:pPr>
            <w:r w:rsidRPr="00D11CC8">
              <w:rPr>
                <w:sz w:val="22"/>
                <w:szCs w:val="22"/>
              </w:rPr>
              <w:t xml:space="preserve">daugiafunkcio centro „Ąžuoliukas“ </w:t>
            </w:r>
          </w:p>
          <w:p w:rsidR="00E81F44" w:rsidRPr="00594B84" w:rsidRDefault="00E81F44" w:rsidP="0046388C">
            <w:pPr>
              <w:rPr>
                <w:color w:val="000000"/>
                <w:sz w:val="22"/>
                <w:szCs w:val="22"/>
              </w:rPr>
            </w:pPr>
            <w:r w:rsidRPr="00D11CC8">
              <w:rPr>
                <w:sz w:val="22"/>
                <w:szCs w:val="22"/>
              </w:rPr>
              <w:t>direktoriaus 20</w:t>
            </w:r>
            <w:r>
              <w:rPr>
                <w:sz w:val="22"/>
                <w:szCs w:val="22"/>
              </w:rPr>
              <w:t>19</w:t>
            </w:r>
            <w:r w:rsidRPr="00D11CC8">
              <w:rPr>
                <w:sz w:val="22"/>
                <w:szCs w:val="22"/>
              </w:rPr>
              <w:t xml:space="preserve"> </w:t>
            </w:r>
            <w:proofErr w:type="spellStart"/>
            <w:r w:rsidRPr="00D11CC8">
              <w:rPr>
                <w:sz w:val="22"/>
                <w:szCs w:val="22"/>
              </w:rPr>
              <w:t>m</w:t>
            </w:r>
            <w:proofErr w:type="spellEnd"/>
            <w:r w:rsidRPr="00D11CC8">
              <w:rPr>
                <w:sz w:val="22"/>
                <w:szCs w:val="22"/>
              </w:rPr>
              <w:t xml:space="preserve">. </w:t>
            </w:r>
            <w:r>
              <w:rPr>
                <w:sz w:val="22"/>
                <w:szCs w:val="22"/>
              </w:rPr>
              <w:t xml:space="preserve">sausio  4   </w:t>
            </w:r>
            <w:proofErr w:type="spellStart"/>
            <w:r>
              <w:rPr>
                <w:sz w:val="22"/>
                <w:szCs w:val="22"/>
              </w:rPr>
              <w:t>d</w:t>
            </w:r>
            <w:proofErr w:type="spellEnd"/>
            <w:r>
              <w:rPr>
                <w:sz w:val="22"/>
                <w:szCs w:val="22"/>
              </w:rPr>
              <w:t xml:space="preserve">.                   </w:t>
            </w:r>
            <w:r w:rsidRPr="00594B84">
              <w:rPr>
                <w:color w:val="000000"/>
                <w:sz w:val="22"/>
                <w:szCs w:val="22"/>
              </w:rPr>
              <w:t xml:space="preserve">  </w:t>
            </w:r>
          </w:p>
          <w:p w:rsidR="00E81F44" w:rsidRPr="00E527DB" w:rsidRDefault="00E81F44" w:rsidP="0046388C">
            <w:pPr>
              <w:rPr>
                <w:sz w:val="22"/>
                <w:szCs w:val="22"/>
              </w:rPr>
            </w:pPr>
            <w:r w:rsidRPr="00594B84">
              <w:rPr>
                <w:color w:val="000000"/>
                <w:sz w:val="22"/>
                <w:szCs w:val="22"/>
              </w:rPr>
              <w:t xml:space="preserve">įsakymu </w:t>
            </w:r>
            <w:proofErr w:type="spellStart"/>
            <w:r w:rsidRPr="00594B84">
              <w:rPr>
                <w:color w:val="000000"/>
                <w:sz w:val="22"/>
                <w:szCs w:val="22"/>
              </w:rPr>
              <w:t>Nr</w:t>
            </w:r>
            <w:proofErr w:type="spellEnd"/>
            <w:r w:rsidRPr="00594B84">
              <w:rPr>
                <w:color w:val="000000"/>
                <w:sz w:val="22"/>
                <w:szCs w:val="22"/>
              </w:rPr>
              <w:t>. V-</w:t>
            </w:r>
            <w:r>
              <w:rPr>
                <w:color w:val="000000"/>
                <w:sz w:val="22"/>
                <w:szCs w:val="22"/>
              </w:rPr>
              <w:t>1</w:t>
            </w:r>
            <w:r w:rsidRPr="00E527DB">
              <w:rPr>
                <w:sz w:val="22"/>
                <w:szCs w:val="22"/>
              </w:rPr>
              <w:t xml:space="preserve">               </w:t>
            </w:r>
            <w:r>
              <w:rPr>
                <w:sz w:val="22"/>
                <w:szCs w:val="22"/>
              </w:rPr>
              <w:t xml:space="preserve">                </w:t>
            </w:r>
          </w:p>
        </w:tc>
      </w:tr>
    </w:tbl>
    <w:p w:rsidR="00E81F44" w:rsidRDefault="00E81F44" w:rsidP="00E81F44">
      <w:pPr>
        <w:ind w:left="5040"/>
        <w:rPr>
          <w:sz w:val="22"/>
          <w:szCs w:val="22"/>
        </w:rPr>
      </w:pPr>
      <w:r w:rsidRPr="000C7CE6">
        <w:rPr>
          <w:sz w:val="22"/>
          <w:szCs w:val="22"/>
        </w:rPr>
        <w:t xml:space="preserve">  </w:t>
      </w:r>
      <w:r>
        <w:rPr>
          <w:sz w:val="22"/>
          <w:szCs w:val="22"/>
        </w:rPr>
        <w:tab/>
      </w:r>
      <w:r>
        <w:rPr>
          <w:sz w:val="22"/>
          <w:szCs w:val="22"/>
        </w:rPr>
        <w:tab/>
      </w:r>
    </w:p>
    <w:p w:rsidR="00E81F44" w:rsidRPr="00FB3754" w:rsidRDefault="00E81F44" w:rsidP="00E81F44">
      <w:pPr>
        <w:pStyle w:val="Pavadinimas"/>
      </w:pPr>
      <w:r w:rsidRPr="00371DC2">
        <w:t>PAKRUOJO RAJONO</w:t>
      </w:r>
      <w:r>
        <w:t xml:space="preserve"> ŽEIMELIO DARŽELIO-DAUGIAFUNKCIO CENTRO „ĄŽUOLIUKAS“</w:t>
      </w:r>
      <w:r w:rsidRPr="002E152D">
        <w:t xml:space="preserve"> </w:t>
      </w:r>
      <w:r>
        <w:rPr>
          <w:szCs w:val="22"/>
        </w:rPr>
        <w:t>2019-2021  M. STRATEGINIS VEIKLOS PLANAS</w:t>
      </w:r>
    </w:p>
    <w:p w:rsidR="00E81F44" w:rsidRDefault="00E81F44" w:rsidP="00E81F44">
      <w:pPr>
        <w:tabs>
          <w:tab w:val="left" w:pos="2430"/>
        </w:tabs>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8363"/>
      </w:tblGrid>
      <w:tr w:rsidR="00E81F44" w:rsidRPr="00C95966" w:rsidTr="0046388C">
        <w:trPr>
          <w:cantSplit/>
          <w:trHeight w:val="144"/>
        </w:trPr>
        <w:tc>
          <w:tcPr>
            <w:tcW w:w="1958" w:type="dxa"/>
            <w:vMerge w:val="restart"/>
            <w:tcBorders>
              <w:top w:val="single" w:sz="2" w:space="0" w:color="auto"/>
              <w:left w:val="single" w:sz="2" w:space="0" w:color="auto"/>
              <w:bottom w:val="single" w:sz="12" w:space="0" w:color="auto"/>
              <w:right w:val="single" w:sz="4" w:space="0" w:color="auto"/>
            </w:tcBorders>
            <w:shd w:val="clear" w:color="auto" w:fill="auto"/>
          </w:tcPr>
          <w:p w:rsidR="00E81F44" w:rsidRPr="00C95966" w:rsidRDefault="00E81F44" w:rsidP="0046388C">
            <w:pPr>
              <w:pStyle w:val="Pavadinimas"/>
              <w:ind w:right="-164"/>
              <w:jc w:val="left"/>
            </w:pPr>
            <w:r w:rsidRPr="00C95966">
              <w:t xml:space="preserve">Asignavimų valdytojas </w:t>
            </w:r>
          </w:p>
        </w:tc>
        <w:tc>
          <w:tcPr>
            <w:tcW w:w="8363" w:type="dxa"/>
            <w:tcBorders>
              <w:top w:val="single" w:sz="2" w:space="0" w:color="auto"/>
              <w:left w:val="single" w:sz="4" w:space="0" w:color="auto"/>
              <w:bottom w:val="nil"/>
              <w:right w:val="single" w:sz="2" w:space="0" w:color="auto"/>
            </w:tcBorders>
          </w:tcPr>
          <w:p w:rsidR="00E81F44" w:rsidRPr="00C95966" w:rsidRDefault="00E81F44" w:rsidP="0046388C">
            <w:pPr>
              <w:pStyle w:val="Pavadinimas"/>
              <w:jc w:val="left"/>
              <w:rPr>
                <w:b w:val="0"/>
                <w:bCs w:val="0"/>
              </w:rPr>
            </w:pPr>
            <w:r>
              <w:rPr>
                <w:b w:val="0"/>
                <w:bCs w:val="0"/>
              </w:rPr>
              <w:t>Pakruojo</w:t>
            </w:r>
            <w:r w:rsidRPr="00371DC2">
              <w:rPr>
                <w:b w:val="0"/>
                <w:bCs w:val="0"/>
              </w:rPr>
              <w:t xml:space="preserve"> rajono</w:t>
            </w:r>
            <w:r>
              <w:rPr>
                <w:b w:val="0"/>
                <w:bCs w:val="0"/>
              </w:rPr>
              <w:t xml:space="preserve"> Žeimelio darželis-daugiafunkcis centras „Ąžuoliukas“ 190062166</w:t>
            </w:r>
          </w:p>
        </w:tc>
      </w:tr>
      <w:tr w:rsidR="00E81F44" w:rsidRPr="00C95966" w:rsidTr="0046388C">
        <w:trPr>
          <w:cantSplit/>
          <w:trHeight w:val="142"/>
        </w:trPr>
        <w:tc>
          <w:tcPr>
            <w:tcW w:w="1958" w:type="dxa"/>
            <w:vMerge/>
            <w:tcBorders>
              <w:top w:val="single" w:sz="12" w:space="0" w:color="auto"/>
              <w:left w:val="single" w:sz="2" w:space="0" w:color="auto"/>
              <w:bottom w:val="single" w:sz="2" w:space="0" w:color="auto"/>
              <w:right w:val="single" w:sz="4" w:space="0" w:color="auto"/>
            </w:tcBorders>
            <w:shd w:val="clear" w:color="auto" w:fill="auto"/>
            <w:vAlign w:val="center"/>
          </w:tcPr>
          <w:p w:rsidR="00E81F44" w:rsidRPr="00C95966" w:rsidRDefault="00E81F44" w:rsidP="0046388C">
            <w:pPr>
              <w:rPr>
                <w:b/>
                <w:bCs/>
              </w:rPr>
            </w:pPr>
          </w:p>
        </w:tc>
        <w:tc>
          <w:tcPr>
            <w:tcW w:w="8363" w:type="dxa"/>
            <w:tcBorders>
              <w:top w:val="nil"/>
              <w:left w:val="single" w:sz="4" w:space="0" w:color="auto"/>
              <w:bottom w:val="single" w:sz="2" w:space="0" w:color="auto"/>
              <w:right w:val="single" w:sz="2" w:space="0" w:color="auto"/>
            </w:tcBorders>
            <w:vAlign w:val="bottom"/>
          </w:tcPr>
          <w:p w:rsidR="00E81F44" w:rsidRPr="00C95966" w:rsidRDefault="00E81F44" w:rsidP="0046388C">
            <w:pPr>
              <w:pStyle w:val="Pavadinimas"/>
              <w:rPr>
                <w:b w:val="0"/>
                <w:bCs w:val="0"/>
              </w:rPr>
            </w:pPr>
          </w:p>
        </w:tc>
      </w:tr>
    </w:tbl>
    <w:p w:rsidR="00E81F44" w:rsidRDefault="00E81F44" w:rsidP="00E81F44">
      <w:pPr>
        <w:pStyle w:val="Pavadinimas"/>
        <w:jc w:val="left"/>
        <w:rPr>
          <w:b w:val="0"/>
          <w:bCs w:val="0"/>
        </w:rPr>
      </w:pPr>
    </w:p>
    <w:tbl>
      <w:tblPr>
        <w:tblW w:w="10321" w:type="dxa"/>
        <w:tblInd w:w="-43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0321"/>
      </w:tblGrid>
      <w:tr w:rsidR="00E81F44" w:rsidRPr="00C95966" w:rsidTr="0046388C">
        <w:trPr>
          <w:trHeight w:val="145"/>
        </w:trPr>
        <w:tc>
          <w:tcPr>
            <w:tcW w:w="10321" w:type="dxa"/>
            <w:tcBorders>
              <w:top w:val="single" w:sz="2" w:space="0" w:color="auto"/>
              <w:left w:val="single" w:sz="2" w:space="0" w:color="auto"/>
              <w:bottom w:val="single" w:sz="8" w:space="0" w:color="auto"/>
              <w:right w:val="single" w:sz="2" w:space="0" w:color="auto"/>
            </w:tcBorders>
            <w:shd w:val="clear" w:color="auto" w:fill="auto"/>
          </w:tcPr>
          <w:p w:rsidR="00E81F44" w:rsidRPr="00C95966" w:rsidRDefault="00E81F44" w:rsidP="0046388C">
            <w:pPr>
              <w:pStyle w:val="Pavadinimas"/>
            </w:pPr>
            <w:r>
              <w:t>I. ĮVADAS</w:t>
            </w:r>
          </w:p>
        </w:tc>
      </w:tr>
      <w:tr w:rsidR="00E81F44" w:rsidRPr="00C95966" w:rsidTr="0046388C">
        <w:trPr>
          <w:trHeight w:val="145"/>
        </w:trPr>
        <w:tc>
          <w:tcPr>
            <w:tcW w:w="10321" w:type="dxa"/>
            <w:tcBorders>
              <w:top w:val="single" w:sz="8" w:space="0" w:color="auto"/>
              <w:left w:val="single" w:sz="2" w:space="0" w:color="auto"/>
              <w:bottom w:val="single" w:sz="2" w:space="0" w:color="auto"/>
              <w:right w:val="single" w:sz="2" w:space="0" w:color="auto"/>
            </w:tcBorders>
          </w:tcPr>
          <w:p w:rsidR="00E81F44" w:rsidRPr="00D11CC8" w:rsidRDefault="00E81F44" w:rsidP="0046388C">
            <w:pPr>
              <w:ind w:firstLine="720"/>
              <w:jc w:val="both"/>
            </w:pPr>
            <w:r w:rsidRPr="00D11CC8">
              <w:rPr>
                <w:b/>
              </w:rPr>
              <w:t>Pakruojo rajono Žeimelio darželis-daugiafunkcis centras „Ąžuoliukas“</w:t>
            </w:r>
            <w:r w:rsidRPr="00D11CC8">
              <w:t xml:space="preserve"> (toliau vadinama – </w:t>
            </w:r>
            <w:r w:rsidRPr="00D11CC8">
              <w:rPr>
                <w:b/>
              </w:rPr>
              <w:t>Darželis-daugiafunkcis centras</w:t>
            </w:r>
            <w:r w:rsidRPr="00D11CC8">
              <w:t>)</w:t>
            </w:r>
            <w:r>
              <w:t xml:space="preserve"> – </w:t>
            </w:r>
            <w:r w:rsidRPr="00D11CC8">
              <w:t>savivaldy</w:t>
            </w:r>
            <w:r>
              <w:t xml:space="preserve">bės biudžetinė įstaiga. Tikslas – </w:t>
            </w:r>
            <w:r w:rsidRPr="00D11CC8">
              <w:t>tenkinti gyvenamosios vietovės įvairių interesų ir amžiaus grupių edukacinius (užtikrinant ikimokyklinį ir priešmokyklinį, neformalųjį švietimą),  kultūrinius poreikius ir laisvalaikio organizavimą. Darželio-daugiafunkcio centro veiklos sritys:</w:t>
            </w:r>
            <w:bookmarkStart w:id="0" w:name="_GoBack"/>
            <w:bookmarkEnd w:id="0"/>
          </w:p>
          <w:p w:rsidR="00E81F44" w:rsidRPr="00D11CC8" w:rsidRDefault="00E81F44" w:rsidP="0046388C">
            <w:pPr>
              <w:numPr>
                <w:ilvl w:val="0"/>
                <w:numId w:val="21"/>
              </w:numPr>
              <w:tabs>
                <w:tab w:val="clear" w:pos="1440"/>
              </w:tabs>
              <w:ind w:left="999"/>
              <w:jc w:val="both"/>
            </w:pPr>
            <w:r w:rsidRPr="00D11CC8">
              <w:t>švietimas, kodas 85;</w:t>
            </w:r>
          </w:p>
          <w:p w:rsidR="00E81F44" w:rsidRPr="00D11CC8" w:rsidRDefault="00E81F44" w:rsidP="0046388C">
            <w:pPr>
              <w:numPr>
                <w:ilvl w:val="0"/>
                <w:numId w:val="21"/>
              </w:numPr>
              <w:tabs>
                <w:tab w:val="clear" w:pos="1440"/>
              </w:tabs>
              <w:ind w:left="999"/>
              <w:jc w:val="both"/>
            </w:pPr>
            <w:r w:rsidRPr="00D11CC8">
              <w:t>kūrybinė, meninė ir pramog</w:t>
            </w:r>
            <w:r>
              <w:t>ų organizavimo veikla, kodas 90.</w:t>
            </w:r>
          </w:p>
          <w:p w:rsidR="00E81F44" w:rsidRPr="00D11CC8" w:rsidRDefault="00E81F44" w:rsidP="0046388C">
            <w:pPr>
              <w:jc w:val="both"/>
            </w:pPr>
            <w:r>
              <w:t>C</w:t>
            </w:r>
            <w:r w:rsidRPr="00D11CC8">
              <w:t>entro veiklos uždaviniai:</w:t>
            </w:r>
          </w:p>
          <w:p w:rsidR="00E81F44" w:rsidRPr="00D11CC8" w:rsidRDefault="00E81F44" w:rsidP="0046388C">
            <w:pPr>
              <w:numPr>
                <w:ilvl w:val="0"/>
                <w:numId w:val="22"/>
              </w:numPr>
              <w:tabs>
                <w:tab w:val="clear" w:pos="1440"/>
              </w:tabs>
              <w:ind w:left="999"/>
              <w:jc w:val="both"/>
            </w:pPr>
            <w:r w:rsidRPr="00D11CC8">
              <w:t xml:space="preserve">Tenkinti vietos bendruomenės vaikų ir suaugusiųjų pažinimo, ugdymosi ir saviraiškos poreikius pagal neformaliojo švietimo programas sudarant sąlygas </w:t>
            </w:r>
            <w:r>
              <w:t>C</w:t>
            </w:r>
            <w:r w:rsidRPr="00D11CC8">
              <w:t>entro ugdytiniams bei lankytojams  rinktis polinkius, gabumus ir siekius atitinkantį ugdymosi kelią, galimybes;</w:t>
            </w:r>
          </w:p>
          <w:p w:rsidR="00E81F44" w:rsidRPr="00D11CC8" w:rsidRDefault="00E81F44" w:rsidP="0046388C">
            <w:pPr>
              <w:numPr>
                <w:ilvl w:val="0"/>
                <w:numId w:val="22"/>
              </w:numPr>
              <w:tabs>
                <w:tab w:val="clear" w:pos="1440"/>
              </w:tabs>
              <w:ind w:left="999"/>
              <w:jc w:val="both"/>
            </w:pPr>
            <w:r w:rsidRPr="00D11CC8">
              <w:t xml:space="preserve">Siekti aukštos ugdymo kokybės, sudaryti sąlygas dvasiniam, doroviniam, socialiniam ir kultūriniam </w:t>
            </w:r>
            <w:r>
              <w:t>C</w:t>
            </w:r>
            <w:r w:rsidRPr="00D11CC8">
              <w:t>entro lankytojų tobulėjimui;</w:t>
            </w:r>
          </w:p>
          <w:p w:rsidR="00E81F44" w:rsidRPr="00D11CC8" w:rsidRDefault="00E81F44" w:rsidP="0046388C">
            <w:pPr>
              <w:numPr>
                <w:ilvl w:val="0"/>
                <w:numId w:val="22"/>
              </w:numPr>
              <w:tabs>
                <w:tab w:val="clear" w:pos="1440"/>
              </w:tabs>
              <w:ind w:left="999"/>
              <w:jc w:val="both"/>
            </w:pPr>
            <w:r w:rsidRPr="00D11CC8">
              <w:t>Sudaryti sąlygas įvairaus amžiaus asmenims tenkinti savo poreikius įvairioje meninėje, kultūrinėje veikloje;</w:t>
            </w:r>
          </w:p>
          <w:p w:rsidR="00E81F44" w:rsidRPr="00D11CC8" w:rsidRDefault="00E81F44" w:rsidP="0046388C">
            <w:pPr>
              <w:numPr>
                <w:ilvl w:val="0"/>
                <w:numId w:val="22"/>
              </w:numPr>
              <w:tabs>
                <w:tab w:val="clear" w:pos="1440"/>
              </w:tabs>
              <w:ind w:left="999"/>
              <w:jc w:val="both"/>
            </w:pPr>
            <w:r w:rsidRPr="00D11CC8">
              <w:t>Ugdyti miestelio žmonių bendruomeniškumą, socialinį aktyvumą, tarpusavio supratimą ir toleranciją, atsakomybę už konkrečių problemų sprendimą.</w:t>
            </w:r>
          </w:p>
          <w:p w:rsidR="00E81F44" w:rsidRPr="00D11CC8" w:rsidRDefault="00E81F44" w:rsidP="0046388C">
            <w:pPr>
              <w:numPr>
                <w:ilvl w:val="0"/>
                <w:numId w:val="22"/>
              </w:numPr>
              <w:tabs>
                <w:tab w:val="clear" w:pos="1440"/>
              </w:tabs>
              <w:ind w:left="999"/>
              <w:jc w:val="both"/>
            </w:pPr>
            <w:r w:rsidRPr="00D11CC8">
              <w:t xml:space="preserve">Kurti </w:t>
            </w:r>
            <w:r>
              <w:t>C</w:t>
            </w:r>
            <w:r w:rsidRPr="00D11CC8">
              <w:t>entrą kaip seniūnijos gyventojų kultūros bei vertybinių nuostatų formavimo židinį;</w:t>
            </w:r>
          </w:p>
          <w:p w:rsidR="00E81F44" w:rsidRPr="00D11CC8" w:rsidRDefault="00E81F44" w:rsidP="0046388C">
            <w:pPr>
              <w:ind w:firstLine="720"/>
              <w:jc w:val="both"/>
            </w:pPr>
            <w:r w:rsidRPr="00D11CC8">
              <w:t xml:space="preserve">Įgyvendinant </w:t>
            </w:r>
            <w:r>
              <w:t>C</w:t>
            </w:r>
            <w:r w:rsidRPr="00D11CC8">
              <w:t>entro strateginį veiklos planą, bus kuriamas savitas įstaigos modelis, kuris užtikrins įgyvendinamų programų funkcionavimą, edukacinių ir kultūrinių paslaugų kokybę. Institucija taps atvira kaitai, nuolat besirūpinanti savo teikiamų paslaugų kokybe ir plėtra,  kūrybingos, socialiai aktyvios asmenybės vystymu</w:t>
            </w:r>
            <w:r>
              <w:t xml:space="preserve"> </w:t>
            </w:r>
            <w:r w:rsidRPr="00D11CC8">
              <w:t xml:space="preserve">(si). Siekiant įgyvendinti </w:t>
            </w:r>
            <w:r>
              <w:t>C</w:t>
            </w:r>
            <w:r w:rsidRPr="00D11CC8">
              <w:t xml:space="preserve">entro strateginį veiklos planą </w:t>
            </w:r>
            <w:r w:rsidRPr="0029476C">
              <w:t>201</w:t>
            </w:r>
            <w:r>
              <w:t>9</w:t>
            </w:r>
            <w:r w:rsidRPr="0029476C">
              <w:t>-202</w:t>
            </w:r>
            <w:r>
              <w:t>1</w:t>
            </w:r>
            <w:r w:rsidRPr="00D11CC8">
              <w:t xml:space="preserve"> metams bus telkiama įstaigos bendruomenė ir reikalingi resursai.</w:t>
            </w:r>
          </w:p>
          <w:p w:rsidR="00E81F44" w:rsidRPr="00D11CC8" w:rsidRDefault="00E81F44" w:rsidP="0046388C">
            <w:pPr>
              <w:ind w:firstLine="720"/>
              <w:jc w:val="both"/>
            </w:pPr>
            <w:r w:rsidRPr="00D11CC8">
              <w:t>Pakruojo rajono Žeimelio darželio-daugiafunkcio centro „Ąžuoliukas“ 201</w:t>
            </w:r>
            <w:r>
              <w:t>9</w:t>
            </w:r>
            <w:r w:rsidRPr="00D11CC8">
              <w:t>-20</w:t>
            </w:r>
            <w:r>
              <w:t xml:space="preserve">21 </w:t>
            </w:r>
            <w:r w:rsidRPr="00D11CC8">
              <w:t>metų strateginis veiklos planas parengtas vadovaujantis:</w:t>
            </w:r>
          </w:p>
          <w:p w:rsidR="00E81F44" w:rsidRPr="00AC1AA2" w:rsidRDefault="00E81F44" w:rsidP="0046388C">
            <w:pPr>
              <w:numPr>
                <w:ilvl w:val="0"/>
                <w:numId w:val="32"/>
              </w:numPr>
              <w:ind w:left="999"/>
              <w:jc w:val="both"/>
            </w:pPr>
            <w:r>
              <w:t xml:space="preserve">Lietuvos </w:t>
            </w:r>
            <w:r w:rsidRPr="00AC1AA2">
              <w:t>Respu</w:t>
            </w:r>
            <w:r>
              <w:t xml:space="preserve">blikos švietimo įstatymo pakeitimo įstatymu, </w:t>
            </w:r>
            <w:r w:rsidRPr="00AC1AA2">
              <w:t>patvirtintu</w:t>
            </w:r>
            <w:bookmarkStart w:id="1" w:name="data_metai"/>
            <w:bookmarkEnd w:id="1"/>
            <w:r w:rsidRPr="00AC1AA2">
              <w:t xml:space="preserve"> Lietuvos</w:t>
            </w:r>
            <w:r>
              <w:t xml:space="preserve"> </w:t>
            </w:r>
            <w:r w:rsidRPr="00AC1AA2">
              <w:t>Respublikos</w:t>
            </w:r>
            <w:r>
              <w:t xml:space="preserve">  </w:t>
            </w:r>
            <w:r w:rsidRPr="00AC1AA2">
              <w:t xml:space="preserve"> Seimo</w:t>
            </w:r>
            <w:r>
              <w:t xml:space="preserve"> </w:t>
            </w:r>
            <w:smartTag w:uri="urn:schemas-microsoft-com:office:smarttags" w:element="metricconverter">
              <w:smartTagPr>
                <w:attr w:name="ProductID" w:val="2011 m"/>
              </w:smartTagPr>
              <w:r w:rsidRPr="00AC1AA2">
                <w:rPr>
                  <w:rStyle w:val="datametai"/>
                </w:rPr>
                <w:t>2011</w:t>
              </w:r>
              <w:r w:rsidRPr="00AC1AA2">
                <w:t xml:space="preserve"> </w:t>
              </w:r>
              <w:proofErr w:type="spellStart"/>
              <w:r w:rsidRPr="00AC1AA2">
                <w:t>m</w:t>
              </w:r>
            </w:smartTag>
            <w:proofErr w:type="spellEnd"/>
            <w:r w:rsidRPr="00AC1AA2">
              <w:t xml:space="preserve">. </w:t>
            </w:r>
            <w:bookmarkStart w:id="2" w:name="data_menuo"/>
            <w:bookmarkEnd w:id="2"/>
            <w:r w:rsidRPr="00AC1AA2">
              <w:rPr>
                <w:rStyle w:val="datamnuo"/>
              </w:rPr>
              <w:t>kovo</w:t>
            </w:r>
            <w:r w:rsidRPr="00AC1AA2">
              <w:t xml:space="preserve"> </w:t>
            </w:r>
            <w:bookmarkStart w:id="3" w:name="data_diena"/>
            <w:bookmarkEnd w:id="3"/>
            <w:r w:rsidRPr="00AC1AA2">
              <w:rPr>
                <w:rStyle w:val="datadiena"/>
              </w:rPr>
              <w:t>17</w:t>
            </w:r>
            <w:r w:rsidRPr="00AC1AA2">
              <w:t xml:space="preserve"> </w:t>
            </w:r>
            <w:proofErr w:type="spellStart"/>
            <w:r w:rsidRPr="00AC1AA2">
              <w:t>d</w:t>
            </w:r>
            <w:proofErr w:type="spellEnd"/>
            <w:r w:rsidRPr="00AC1AA2">
              <w:t xml:space="preserve">. nutarimu </w:t>
            </w:r>
            <w:proofErr w:type="spellStart"/>
            <w:r w:rsidRPr="00AC1AA2">
              <w:t>Nr</w:t>
            </w:r>
            <w:proofErr w:type="spellEnd"/>
            <w:r w:rsidRPr="00AC1AA2">
              <w:t xml:space="preserve">. </w:t>
            </w:r>
            <w:bookmarkStart w:id="4" w:name="dok_nr"/>
            <w:bookmarkEnd w:id="4"/>
            <w:r w:rsidRPr="00AC1AA2">
              <w:rPr>
                <w:rStyle w:val="statymonr"/>
              </w:rPr>
              <w:t>XI-1281;</w:t>
            </w:r>
          </w:p>
          <w:p w:rsidR="00E81F44" w:rsidRPr="00042F09" w:rsidRDefault="00E81F44" w:rsidP="0046388C">
            <w:pPr>
              <w:pStyle w:val="Default"/>
              <w:numPr>
                <w:ilvl w:val="0"/>
                <w:numId w:val="32"/>
              </w:numPr>
              <w:ind w:left="999"/>
              <w:jc w:val="both"/>
              <w:rPr>
                <w:bCs/>
              </w:rPr>
            </w:pPr>
            <w:r w:rsidRPr="00AC1AA2">
              <w:t xml:space="preserve">Lietuvos pažangos strategija 2030, </w:t>
            </w:r>
            <w:bookmarkStart w:id="5" w:name="organizacija"/>
            <w:r w:rsidRPr="00AC1AA2">
              <w:t>patvirtinta</w:t>
            </w:r>
            <w:r w:rsidRPr="00042F09">
              <w:rPr>
                <w:b/>
              </w:rPr>
              <w:t xml:space="preserve"> </w:t>
            </w:r>
            <w:r w:rsidRPr="00AC1AA2">
              <w:t>Lietuvos</w:t>
            </w:r>
            <w:r w:rsidRPr="00042F09">
              <w:rPr>
                <w:b/>
              </w:rPr>
              <w:t xml:space="preserve"> </w:t>
            </w:r>
            <w:r w:rsidRPr="00AC1AA2">
              <w:t xml:space="preserve">Respublikos Seimo </w:t>
            </w:r>
            <w:smartTag w:uri="urn:schemas-microsoft-com:office:smarttags" w:element="metricconverter">
              <w:smartTagPr>
                <w:attr w:name="ProductID" w:val="2012 m"/>
              </w:smartTagPr>
              <w:r w:rsidRPr="00AC1AA2">
                <w:t xml:space="preserve">2012 </w:t>
              </w:r>
              <w:proofErr w:type="spellStart"/>
              <w:r w:rsidRPr="00AC1AA2">
                <w:t>m</w:t>
              </w:r>
            </w:smartTag>
            <w:proofErr w:type="spellEnd"/>
            <w:r w:rsidRPr="00AC1AA2">
              <w:t>. gegužės</w:t>
            </w:r>
            <w:r>
              <w:t xml:space="preserve"> </w:t>
            </w:r>
            <w:r w:rsidRPr="00AC1AA2">
              <w:t xml:space="preserve">15 </w:t>
            </w:r>
            <w:proofErr w:type="spellStart"/>
            <w:r w:rsidRPr="00AC1AA2">
              <w:t>d</w:t>
            </w:r>
            <w:proofErr w:type="spellEnd"/>
            <w:r w:rsidRPr="00AC1AA2">
              <w:t xml:space="preserve">. nutarimu  </w:t>
            </w:r>
            <w:proofErr w:type="spellStart"/>
            <w:r w:rsidRPr="00AC1AA2">
              <w:t>Nr</w:t>
            </w:r>
            <w:proofErr w:type="spellEnd"/>
            <w:r w:rsidRPr="00AC1AA2">
              <w:t>. XI-2015</w:t>
            </w:r>
            <w:bookmarkEnd w:id="5"/>
            <w:r w:rsidRPr="00AC1AA2">
              <w:t xml:space="preserve">.  </w:t>
            </w:r>
            <w:r w:rsidRPr="00042F09">
              <w:rPr>
                <w:bCs/>
              </w:rPr>
              <w:t xml:space="preserve"> </w:t>
            </w:r>
          </w:p>
          <w:p w:rsidR="00E81F44" w:rsidRPr="00042F09" w:rsidRDefault="00E81F44" w:rsidP="0046388C">
            <w:pPr>
              <w:pStyle w:val="Default"/>
              <w:numPr>
                <w:ilvl w:val="0"/>
                <w:numId w:val="32"/>
              </w:numPr>
              <w:ind w:left="999"/>
              <w:jc w:val="both"/>
              <w:rPr>
                <w:b/>
              </w:rPr>
            </w:pPr>
            <w:r>
              <w:t>Lietuvos Valstybine švietimo 2013–2022 metų strategija, patvirtinta</w:t>
            </w:r>
            <w:r w:rsidRPr="00042F09">
              <w:rPr>
                <w:b/>
              </w:rPr>
              <w:t xml:space="preserve"> </w:t>
            </w:r>
            <w:r>
              <w:t>Lietuvos</w:t>
            </w:r>
            <w:r w:rsidRPr="00042F09">
              <w:rPr>
                <w:b/>
              </w:rPr>
              <w:t xml:space="preserve"> </w:t>
            </w:r>
            <w:r>
              <w:t xml:space="preserve">Respublikos Seimo </w:t>
            </w:r>
            <w:smartTag w:uri="urn:schemas-microsoft-com:office:smarttags" w:element="metricconverter">
              <w:smartTagPr>
                <w:attr w:name="ProductID" w:val="2013 m"/>
              </w:smartTagPr>
              <w:r>
                <w:t xml:space="preserve">2013 </w:t>
              </w:r>
              <w:proofErr w:type="spellStart"/>
              <w:r>
                <w:t>m</w:t>
              </w:r>
            </w:smartTag>
            <w:proofErr w:type="spellEnd"/>
            <w:r>
              <w:t xml:space="preserve">. gruodžio 23 </w:t>
            </w:r>
            <w:proofErr w:type="spellStart"/>
            <w:r>
              <w:t>d</w:t>
            </w:r>
            <w:proofErr w:type="spellEnd"/>
            <w:r>
              <w:t xml:space="preserve">. nutarimu </w:t>
            </w:r>
            <w:proofErr w:type="spellStart"/>
            <w:r>
              <w:t>Nr</w:t>
            </w:r>
            <w:proofErr w:type="spellEnd"/>
            <w:r>
              <w:t>. XII-745;</w:t>
            </w:r>
            <w:r w:rsidRPr="00042F09">
              <w:rPr>
                <w:b/>
              </w:rPr>
              <w:t xml:space="preserve">   </w:t>
            </w:r>
          </w:p>
          <w:p w:rsidR="00E81F44" w:rsidRDefault="00E81F44" w:rsidP="0046388C">
            <w:pPr>
              <w:pStyle w:val="Default"/>
              <w:numPr>
                <w:ilvl w:val="0"/>
                <w:numId w:val="32"/>
              </w:numPr>
              <w:ind w:left="999"/>
              <w:jc w:val="both"/>
            </w:pPr>
            <w:r w:rsidRPr="00A1648F">
              <w:t>Geros</w:t>
            </w:r>
            <w:r>
              <w:t xml:space="preserve"> </w:t>
            </w:r>
            <w:r w:rsidRPr="00A1648F">
              <w:t xml:space="preserve"> mokyklos</w:t>
            </w:r>
            <w:r>
              <w:t xml:space="preserve"> </w:t>
            </w:r>
            <w:r w:rsidRPr="00A1648F">
              <w:t xml:space="preserve"> koncepcija,</w:t>
            </w:r>
            <w:r>
              <w:t xml:space="preserve"> patvirtinta  Lietuvos  Respublikos švietimo ir mokslo ministro </w:t>
            </w:r>
            <w:smartTag w:uri="urn:schemas-microsoft-com:office:smarttags" w:element="metricconverter">
              <w:smartTagPr>
                <w:attr w:name="ProductID" w:val="2015 m"/>
              </w:smartTagPr>
              <w:r>
                <w:t xml:space="preserve">2015 </w:t>
              </w:r>
              <w:proofErr w:type="spellStart"/>
              <w:r>
                <w:t>m</w:t>
              </w:r>
            </w:smartTag>
            <w:proofErr w:type="spellEnd"/>
            <w:r>
              <w:t xml:space="preserve">. gruodžio 21 </w:t>
            </w:r>
            <w:proofErr w:type="spellStart"/>
            <w:r>
              <w:t>d</w:t>
            </w:r>
            <w:proofErr w:type="spellEnd"/>
            <w:r>
              <w:t xml:space="preserve">. įsakymu </w:t>
            </w:r>
            <w:proofErr w:type="spellStart"/>
            <w:r>
              <w:t>Nr</w:t>
            </w:r>
            <w:proofErr w:type="spellEnd"/>
            <w:r>
              <w:t>. V-1308;</w:t>
            </w:r>
          </w:p>
          <w:p w:rsidR="00E81F44" w:rsidRPr="00A1648F" w:rsidRDefault="00E81F44" w:rsidP="0046388C">
            <w:pPr>
              <w:pStyle w:val="Default"/>
              <w:numPr>
                <w:ilvl w:val="0"/>
                <w:numId w:val="32"/>
              </w:numPr>
              <w:ind w:left="999"/>
              <w:jc w:val="both"/>
            </w:pPr>
            <w:r w:rsidRPr="00266C36">
              <w:t>Lietuvos higienos norma HN 75:2016 ,,Ikimokyklinio ir priešmokyklinio ugdymo programų</w:t>
            </w:r>
            <w:r>
              <w:t xml:space="preserve"> </w:t>
            </w:r>
            <w:r w:rsidRPr="00266C36">
              <w:t>vykdymo bendrieji sveikatos saugos reikalavimai“</w:t>
            </w:r>
            <w:r w:rsidRPr="00042F09">
              <w:rPr>
                <w:bCs/>
              </w:rPr>
              <w:t xml:space="preserve">, patvirtinta Lietuvos Respublikos sveikatos apsaugos ministro </w:t>
            </w:r>
            <w:smartTag w:uri="urn:schemas-microsoft-com:office:smarttags" w:element="metricconverter">
              <w:smartTagPr>
                <w:attr w:name="ProductID" w:val="2016 m"/>
              </w:smartTagPr>
              <w:r w:rsidRPr="00042F09">
                <w:rPr>
                  <w:bCs/>
                </w:rPr>
                <w:t xml:space="preserve">2016 </w:t>
              </w:r>
              <w:proofErr w:type="spellStart"/>
              <w:r w:rsidRPr="00042F09">
                <w:rPr>
                  <w:bCs/>
                </w:rPr>
                <w:t>m</w:t>
              </w:r>
            </w:smartTag>
            <w:proofErr w:type="spellEnd"/>
            <w:r w:rsidRPr="00042F09">
              <w:rPr>
                <w:bCs/>
              </w:rPr>
              <w:t xml:space="preserve">. sausio 26 </w:t>
            </w:r>
            <w:proofErr w:type="spellStart"/>
            <w:r w:rsidRPr="00042F09">
              <w:rPr>
                <w:bCs/>
              </w:rPr>
              <w:t>d</w:t>
            </w:r>
            <w:proofErr w:type="spellEnd"/>
            <w:r w:rsidRPr="00042F09">
              <w:rPr>
                <w:bCs/>
              </w:rPr>
              <w:t>. įsakymu NR. V-93.</w:t>
            </w:r>
            <w:r w:rsidRPr="00042F09">
              <w:rPr>
                <w:b/>
                <w:bCs/>
              </w:rPr>
              <w:t xml:space="preserve"> </w:t>
            </w:r>
            <w:r w:rsidRPr="00266C36">
              <w:t xml:space="preserve"> </w:t>
            </w:r>
          </w:p>
          <w:p w:rsidR="00E81F44" w:rsidRPr="00A0232A" w:rsidRDefault="00E81F44" w:rsidP="0046388C">
            <w:pPr>
              <w:pStyle w:val="Pagrindinistekstas2"/>
              <w:numPr>
                <w:ilvl w:val="0"/>
                <w:numId w:val="32"/>
              </w:numPr>
              <w:suppressAutoHyphens/>
              <w:autoSpaceDN w:val="0"/>
              <w:spacing w:after="0" w:line="240" w:lineRule="auto"/>
              <w:ind w:left="998"/>
              <w:jc w:val="both"/>
              <w:textAlignment w:val="baseline"/>
            </w:pPr>
            <w:r>
              <w:t xml:space="preserve">Pakruojo rajono savivaldybės </w:t>
            </w:r>
            <w:r w:rsidRPr="0042645E">
              <w:t>201</w:t>
            </w:r>
            <w:r>
              <w:t xml:space="preserve">8–2020 metų strateginiu veiklos planu, </w:t>
            </w:r>
            <w:r w:rsidRPr="0042645E">
              <w:t>patvirtintu</w:t>
            </w:r>
            <w:r>
              <w:t xml:space="preserve"> </w:t>
            </w:r>
            <w:r w:rsidRPr="0042645E">
              <w:t xml:space="preserve">Pakruojo rajono savivaldybės tarybos </w:t>
            </w:r>
            <w:smartTag w:uri="urn:schemas-microsoft-com:office:smarttags" w:element="metricconverter">
              <w:smartTagPr>
                <w:attr w:name="ProductID" w:val="2017 m"/>
              </w:smartTagPr>
              <w:r w:rsidRPr="0042645E">
                <w:t>201</w:t>
              </w:r>
              <w:r>
                <w:t>7</w:t>
              </w:r>
              <w:r w:rsidRPr="0042645E">
                <w:t xml:space="preserve"> </w:t>
              </w:r>
              <w:proofErr w:type="spellStart"/>
              <w:r w:rsidRPr="0042645E">
                <w:t>m</w:t>
              </w:r>
            </w:smartTag>
            <w:proofErr w:type="spellEnd"/>
            <w:r w:rsidRPr="0042645E">
              <w:t xml:space="preserve">. </w:t>
            </w:r>
            <w:r>
              <w:t>gruodžio 27</w:t>
            </w:r>
            <w:r w:rsidRPr="0042645E">
              <w:t xml:space="preserve"> </w:t>
            </w:r>
            <w:proofErr w:type="spellStart"/>
            <w:r w:rsidRPr="0042645E">
              <w:t>d</w:t>
            </w:r>
            <w:proofErr w:type="spellEnd"/>
            <w:r w:rsidRPr="0042645E">
              <w:t xml:space="preserve">. </w:t>
            </w:r>
            <w:r w:rsidRPr="00A0232A">
              <w:t xml:space="preserve">sprendimu </w:t>
            </w:r>
            <w:proofErr w:type="spellStart"/>
            <w:r w:rsidRPr="00A0232A">
              <w:t>Nr</w:t>
            </w:r>
            <w:proofErr w:type="spellEnd"/>
            <w:r w:rsidRPr="00A0232A">
              <w:t>. T-321;</w:t>
            </w:r>
          </w:p>
          <w:p w:rsidR="00E81F44" w:rsidRDefault="00E81F44" w:rsidP="0046388C">
            <w:pPr>
              <w:pStyle w:val="Default"/>
              <w:numPr>
                <w:ilvl w:val="0"/>
                <w:numId w:val="32"/>
              </w:numPr>
              <w:ind w:left="999"/>
              <w:jc w:val="both"/>
            </w:pPr>
            <w:r w:rsidRPr="00D11CC8">
              <w:t xml:space="preserve">Žeimelio darželio-daugiafunkcio centro „Ąžuoliukas“ </w:t>
            </w:r>
            <w:r>
              <w:t xml:space="preserve">nuostatais, patvirtintais Pakruojo  </w:t>
            </w:r>
            <w:r>
              <w:lastRenderedPageBreak/>
              <w:t xml:space="preserve">rajono savivaldybės tarybos </w:t>
            </w:r>
            <w:smartTag w:uri="urn:schemas-microsoft-com:office:smarttags" w:element="metricconverter">
              <w:smartTagPr>
                <w:attr w:name="ProductID" w:val="2013 m"/>
              </w:smartTagPr>
              <w:r>
                <w:t xml:space="preserve">2013 </w:t>
              </w:r>
              <w:proofErr w:type="spellStart"/>
              <w:r>
                <w:t>m</w:t>
              </w:r>
            </w:smartTag>
            <w:proofErr w:type="spellEnd"/>
            <w:r>
              <w:t xml:space="preserve">. liepos 30 </w:t>
            </w:r>
            <w:proofErr w:type="spellStart"/>
            <w:r>
              <w:t>d</w:t>
            </w:r>
            <w:proofErr w:type="spellEnd"/>
            <w:r>
              <w:t xml:space="preserve">. sprendimu </w:t>
            </w:r>
            <w:proofErr w:type="spellStart"/>
            <w:r>
              <w:t>Nr</w:t>
            </w:r>
            <w:proofErr w:type="spellEnd"/>
            <w:r>
              <w:t>. T-196;</w:t>
            </w:r>
          </w:p>
          <w:p w:rsidR="00E81F44" w:rsidRPr="00492ABB" w:rsidRDefault="00E81F44" w:rsidP="0046388C">
            <w:pPr>
              <w:pStyle w:val="Standard"/>
              <w:numPr>
                <w:ilvl w:val="0"/>
                <w:numId w:val="32"/>
              </w:numPr>
              <w:ind w:left="999"/>
              <w:jc w:val="both"/>
              <w:rPr>
                <w:rFonts w:cs="Times New Roman"/>
                <w:lang w:val="lt-LT"/>
              </w:rPr>
            </w:pPr>
            <w:r>
              <w:rPr>
                <w:rFonts w:cs="Times New Roman"/>
                <w:color w:val="000000"/>
                <w:lang w:val="lt-LT"/>
              </w:rPr>
              <w:t>Centro veiklos įsivertinimo</w:t>
            </w:r>
            <w:r w:rsidRPr="00197F7D">
              <w:rPr>
                <w:rFonts w:cs="Times New Roman"/>
                <w:color w:val="000000"/>
                <w:lang w:val="lt-LT"/>
              </w:rPr>
              <w:t xml:space="preserve"> rezultata</w:t>
            </w:r>
            <w:r>
              <w:rPr>
                <w:rFonts w:cs="Times New Roman"/>
                <w:color w:val="000000"/>
                <w:lang w:val="lt-LT"/>
              </w:rPr>
              <w:t>is.</w:t>
            </w:r>
          </w:p>
          <w:p w:rsidR="00E81F44" w:rsidRPr="00D11CC8" w:rsidRDefault="00E81F44" w:rsidP="0046388C">
            <w:pPr>
              <w:tabs>
                <w:tab w:val="num" w:pos="999"/>
              </w:tabs>
              <w:jc w:val="both"/>
            </w:pPr>
            <w:r w:rsidRPr="00D11CC8">
              <w:t>Rengiant strateginį veiklos planą atsižvelgta į:</w:t>
            </w:r>
          </w:p>
          <w:p w:rsidR="00E81F44" w:rsidRPr="00D11CC8" w:rsidRDefault="00E81F44" w:rsidP="0046388C">
            <w:pPr>
              <w:numPr>
                <w:ilvl w:val="0"/>
                <w:numId w:val="24"/>
              </w:numPr>
              <w:tabs>
                <w:tab w:val="clear" w:pos="1440"/>
                <w:tab w:val="num" w:pos="999"/>
              </w:tabs>
              <w:ind w:left="999"/>
              <w:jc w:val="both"/>
            </w:pPr>
            <w:r>
              <w:t>C</w:t>
            </w:r>
            <w:r w:rsidRPr="00D11CC8">
              <w:t xml:space="preserve">entro vykdomą veiklą bei turimus žmogiškuosius, materialinius išteklius; </w:t>
            </w:r>
          </w:p>
          <w:p w:rsidR="00E81F44" w:rsidRPr="00D11CC8" w:rsidRDefault="00E81F44" w:rsidP="0046388C">
            <w:pPr>
              <w:numPr>
                <w:ilvl w:val="0"/>
                <w:numId w:val="24"/>
              </w:numPr>
              <w:tabs>
                <w:tab w:val="clear" w:pos="1440"/>
                <w:tab w:val="num" w:pos="999"/>
              </w:tabs>
              <w:ind w:left="999"/>
              <w:jc w:val="both"/>
            </w:pPr>
            <w:r>
              <w:t>C</w:t>
            </w:r>
            <w:r w:rsidRPr="00D11CC8">
              <w:t>entro bendruomenės narių pasiūlymus, pageidavimus, poreikius;</w:t>
            </w:r>
          </w:p>
          <w:p w:rsidR="00E81F44" w:rsidRPr="00D11CC8" w:rsidRDefault="00E81F44" w:rsidP="0046388C">
            <w:pPr>
              <w:numPr>
                <w:ilvl w:val="0"/>
                <w:numId w:val="24"/>
              </w:numPr>
              <w:tabs>
                <w:tab w:val="clear" w:pos="1440"/>
                <w:tab w:val="num" w:pos="999"/>
              </w:tabs>
              <w:ind w:left="999"/>
              <w:jc w:val="both"/>
            </w:pPr>
            <w:r>
              <w:t>C</w:t>
            </w:r>
            <w:r w:rsidRPr="00D11CC8">
              <w:t xml:space="preserve">entro </w:t>
            </w:r>
            <w:r>
              <w:t>veiklos įsivertinimo</w:t>
            </w:r>
            <w:r w:rsidRPr="00D11CC8">
              <w:t xml:space="preserve"> rezultatus.</w:t>
            </w:r>
          </w:p>
          <w:p w:rsidR="00E81F44" w:rsidRPr="00F30A2D" w:rsidRDefault="00E81F44" w:rsidP="0046388C">
            <w:pPr>
              <w:numPr>
                <w:ilvl w:val="0"/>
                <w:numId w:val="24"/>
              </w:numPr>
              <w:tabs>
                <w:tab w:val="clear" w:pos="1440"/>
                <w:tab w:val="num" w:pos="999"/>
              </w:tabs>
              <w:ind w:left="999"/>
              <w:jc w:val="both"/>
            </w:pPr>
            <w:r>
              <w:t>C</w:t>
            </w:r>
            <w:r w:rsidRPr="00D11CC8">
              <w:t>entro strateginį veiklos planą rengė darbo grupė, sudaryta Darželio-daugiafunkcio centro</w:t>
            </w:r>
            <w:r>
              <w:t xml:space="preserve"> direktoriaus 2018</w:t>
            </w:r>
            <w:r w:rsidRPr="00D11CC8">
              <w:t xml:space="preserve"> </w:t>
            </w:r>
            <w:proofErr w:type="spellStart"/>
            <w:r w:rsidRPr="00D11CC8">
              <w:t>m</w:t>
            </w:r>
            <w:proofErr w:type="spellEnd"/>
            <w:r w:rsidRPr="00D11CC8">
              <w:t xml:space="preserve">. </w:t>
            </w:r>
            <w:r>
              <w:t>sausio</w:t>
            </w:r>
            <w:r w:rsidRPr="00D11CC8">
              <w:t xml:space="preserve"> </w:t>
            </w:r>
            <w:r>
              <w:t>4</w:t>
            </w:r>
            <w:r w:rsidRPr="00D11CC8">
              <w:t xml:space="preserve"> </w:t>
            </w:r>
            <w:proofErr w:type="spellStart"/>
            <w:r w:rsidRPr="00D11CC8">
              <w:t>d</w:t>
            </w:r>
            <w:proofErr w:type="spellEnd"/>
            <w:r w:rsidRPr="00D11CC8">
              <w:t xml:space="preserve">. įsakymu </w:t>
            </w:r>
            <w:proofErr w:type="spellStart"/>
            <w:r w:rsidRPr="00D11CC8">
              <w:t>Nr</w:t>
            </w:r>
            <w:proofErr w:type="spellEnd"/>
            <w:r w:rsidRPr="00D11CC8">
              <w:t>. V-</w:t>
            </w:r>
            <w:r>
              <w:t>3</w:t>
            </w:r>
            <w:r w:rsidRPr="00D11CC8">
              <w:t xml:space="preserve">. </w:t>
            </w:r>
          </w:p>
        </w:tc>
      </w:tr>
      <w:tr w:rsidR="00E81F44" w:rsidRPr="00C95966" w:rsidTr="0046388C">
        <w:trPr>
          <w:trHeight w:val="145"/>
        </w:trPr>
        <w:tc>
          <w:tcPr>
            <w:tcW w:w="10321" w:type="dxa"/>
            <w:tcBorders>
              <w:top w:val="single" w:sz="2" w:space="0" w:color="auto"/>
              <w:left w:val="single" w:sz="2" w:space="0" w:color="auto"/>
              <w:bottom w:val="single" w:sz="8" w:space="0" w:color="auto"/>
              <w:right w:val="single" w:sz="2" w:space="0" w:color="auto"/>
            </w:tcBorders>
            <w:shd w:val="clear" w:color="auto" w:fill="auto"/>
          </w:tcPr>
          <w:p w:rsidR="00E81F44" w:rsidRPr="00C95966" w:rsidRDefault="00E81F44" w:rsidP="0046388C">
            <w:pPr>
              <w:pStyle w:val="Pavadinimas"/>
            </w:pPr>
            <w:r>
              <w:lastRenderedPageBreak/>
              <w:t>II. SITUACIJOS ANALIZĖ</w:t>
            </w:r>
          </w:p>
        </w:tc>
      </w:tr>
      <w:tr w:rsidR="00E81F44" w:rsidRPr="00C95966" w:rsidTr="0046388C">
        <w:trPr>
          <w:trHeight w:val="145"/>
        </w:trPr>
        <w:tc>
          <w:tcPr>
            <w:tcW w:w="10321" w:type="dxa"/>
            <w:tcBorders>
              <w:top w:val="single" w:sz="8" w:space="0" w:color="auto"/>
              <w:left w:val="single" w:sz="2" w:space="0" w:color="auto"/>
              <w:bottom w:val="single" w:sz="8" w:space="0" w:color="auto"/>
              <w:right w:val="single" w:sz="2" w:space="0" w:color="auto"/>
            </w:tcBorders>
            <w:shd w:val="clear" w:color="auto" w:fill="auto"/>
          </w:tcPr>
          <w:p w:rsidR="00E81F44" w:rsidRPr="001A5DAB" w:rsidRDefault="00E81F44" w:rsidP="0046388C">
            <w:pPr>
              <w:pStyle w:val="Pavadinimas"/>
              <w:rPr>
                <w:sz w:val="28"/>
                <w:szCs w:val="28"/>
              </w:rPr>
            </w:pPr>
            <w:r w:rsidRPr="001A5DAB">
              <w:rPr>
                <w:sz w:val="28"/>
                <w:szCs w:val="28"/>
              </w:rPr>
              <w:t>Išorinės aplinkos analizė:</w:t>
            </w:r>
          </w:p>
        </w:tc>
      </w:tr>
      <w:tr w:rsidR="00E81F44" w:rsidRPr="00C95966" w:rsidTr="0046388C">
        <w:trPr>
          <w:trHeight w:val="145"/>
        </w:trPr>
        <w:tc>
          <w:tcPr>
            <w:tcW w:w="10321" w:type="dxa"/>
            <w:tcBorders>
              <w:top w:val="single" w:sz="8" w:space="0" w:color="auto"/>
              <w:left w:val="single" w:sz="2" w:space="0" w:color="auto"/>
              <w:bottom w:val="single" w:sz="8" w:space="0" w:color="auto"/>
              <w:right w:val="single" w:sz="2" w:space="0" w:color="auto"/>
            </w:tcBorders>
          </w:tcPr>
          <w:p w:rsidR="00E81F44" w:rsidRPr="001A5DAB" w:rsidRDefault="00E81F44" w:rsidP="0046388C">
            <w:pPr>
              <w:tabs>
                <w:tab w:val="left" w:pos="1247"/>
              </w:tabs>
              <w:jc w:val="center"/>
              <w:rPr>
                <w:b/>
                <w:sz w:val="6"/>
                <w:szCs w:val="6"/>
              </w:rPr>
            </w:pPr>
          </w:p>
          <w:p w:rsidR="00E81F44" w:rsidRDefault="00E81F44" w:rsidP="0046388C">
            <w:pPr>
              <w:pBdr>
                <w:top w:val="single" w:sz="4" w:space="1" w:color="auto"/>
                <w:left w:val="single" w:sz="4" w:space="4" w:color="auto"/>
                <w:bottom w:val="single" w:sz="4" w:space="1" w:color="auto"/>
                <w:right w:val="single" w:sz="4" w:space="4" w:color="auto"/>
              </w:pBdr>
              <w:tabs>
                <w:tab w:val="left" w:pos="1247"/>
              </w:tabs>
              <w:jc w:val="center"/>
              <w:rPr>
                <w:b/>
              </w:rPr>
            </w:pPr>
            <w:r>
              <w:rPr>
                <w:b/>
              </w:rPr>
              <w:t>Politiniai-teisiniai veiksniai</w:t>
            </w:r>
          </w:p>
          <w:p w:rsidR="00E81F44" w:rsidRPr="0016717B" w:rsidRDefault="00E81F44" w:rsidP="0046388C">
            <w:pPr>
              <w:ind w:firstLine="560"/>
              <w:jc w:val="both"/>
            </w:pPr>
            <w:r w:rsidRPr="0016717B">
              <w:t>Lietuvos politiniame gyvenime vyksta nuolatiniai pokyčiai. Lietuvos švietimo politika yra orientuota į Vakarų šalių vertybes ir formuojama pirmiausiai atsižvelgiant į Europos Sąjungos švietimo gaires ir prioritetus. Jais vadovaujantis kuriama valstybės ilgalaikės raidos strategija, kurioje numatomos Švietimo strategijos gairės.</w:t>
            </w:r>
          </w:p>
          <w:p w:rsidR="00E81F44" w:rsidRPr="0016717B" w:rsidRDefault="00E81F44" w:rsidP="0046388C">
            <w:pPr>
              <w:ind w:firstLine="560"/>
              <w:jc w:val="both"/>
            </w:pPr>
            <w:r w:rsidRPr="0016717B">
              <w:t xml:space="preserve">Siekiant liberalizuoti švietimo paslaugų teikimą, 2011 </w:t>
            </w:r>
            <w:proofErr w:type="spellStart"/>
            <w:r w:rsidRPr="0016717B">
              <w:t>m</w:t>
            </w:r>
            <w:proofErr w:type="spellEnd"/>
            <w:r w:rsidRPr="0016717B">
              <w:t xml:space="preserve">. kovo 17 </w:t>
            </w:r>
            <w:proofErr w:type="spellStart"/>
            <w:r w:rsidRPr="0016717B">
              <w:t>d</w:t>
            </w:r>
            <w:proofErr w:type="spellEnd"/>
            <w:r w:rsidRPr="0016717B">
              <w:t xml:space="preserve">. Lietuvos Respublikos Vyriausybės nutarimu priimtas Švietimo įstatymo pakeitimo įstatymas </w:t>
            </w:r>
            <w:proofErr w:type="spellStart"/>
            <w:r w:rsidRPr="0016717B">
              <w:t>Nr</w:t>
            </w:r>
            <w:proofErr w:type="spellEnd"/>
            <w:r w:rsidRPr="0016717B">
              <w:t xml:space="preserve">. XI-1281, reglamentuojantis šiuolaikišką požiūrį į švietimo įstaigų veiklos kokybės </w:t>
            </w:r>
            <w:proofErr w:type="spellStart"/>
            <w:r w:rsidRPr="0016717B">
              <w:t>stebėseną</w:t>
            </w:r>
            <w:proofErr w:type="spellEnd"/>
            <w:r w:rsidRPr="0016717B">
              <w:t xml:space="preserve"> ir priežiūrą.</w:t>
            </w:r>
          </w:p>
          <w:p w:rsidR="00E81F44" w:rsidRPr="0016717B" w:rsidRDefault="00E81F44" w:rsidP="0046388C">
            <w:pPr>
              <w:ind w:firstLine="560"/>
              <w:jc w:val="both"/>
            </w:pPr>
            <w:r w:rsidRPr="0016717B">
              <w:t xml:space="preserve">Daugelis Lietuvos Respublikos Vyriausybės programoje numatytų įgyvendinti priemonių yra palankios ikimokyklinio ir priešmokyklinio ugdymo institucijoms, siekiui didinti ugdymo prieinamumą, kokybę bei veiksmingumą. </w:t>
            </w:r>
          </w:p>
          <w:p w:rsidR="00E81F44" w:rsidRPr="0026303B" w:rsidRDefault="00E81F44" w:rsidP="0046388C">
            <w:pPr>
              <w:ind w:firstLine="560"/>
              <w:jc w:val="both"/>
            </w:pPr>
            <w:r>
              <w:t>Centras</w:t>
            </w:r>
            <w:r w:rsidRPr="0026303B">
              <w:t xml:space="preserve"> savo veiklą grindžia Lietuvos Respublikos Konstitucija, Lietuvos Respublikos Švietimo ir kitais įstatymais, Vaiko teisių konvencija, Lietuvos vyriausybės nutarimais, Švietimo ir mokslo ministro įsakymais, </w:t>
            </w:r>
            <w:r>
              <w:t>Pakruojo rajono</w:t>
            </w:r>
            <w:r w:rsidRPr="0026303B">
              <w:t xml:space="preserve"> savivaldybės ir administracijos direktoriaus patvirtintais dokumentais, kitais teisės aktais bei </w:t>
            </w:r>
            <w:r>
              <w:t>Centro</w:t>
            </w:r>
            <w:r w:rsidRPr="0026303B">
              <w:t xml:space="preserve"> nuostatais. </w:t>
            </w:r>
          </w:p>
          <w:p w:rsidR="00E81F44" w:rsidRPr="001A5DAB" w:rsidRDefault="00E81F44" w:rsidP="0046388C">
            <w:pPr>
              <w:jc w:val="center"/>
              <w:rPr>
                <w:b/>
                <w:sz w:val="6"/>
                <w:szCs w:val="6"/>
              </w:rPr>
            </w:pPr>
          </w:p>
          <w:p w:rsidR="00E81F44" w:rsidRDefault="00E81F44" w:rsidP="0046388C">
            <w:pPr>
              <w:pBdr>
                <w:top w:val="single" w:sz="4" w:space="1" w:color="auto"/>
                <w:left w:val="single" w:sz="4" w:space="4" w:color="auto"/>
                <w:bottom w:val="single" w:sz="4" w:space="1" w:color="auto"/>
                <w:right w:val="single" w:sz="4" w:space="4" w:color="auto"/>
              </w:pBdr>
              <w:jc w:val="center"/>
              <w:rPr>
                <w:b/>
              </w:rPr>
            </w:pPr>
            <w:r w:rsidRPr="00AC248A">
              <w:rPr>
                <w:b/>
              </w:rPr>
              <w:t>Ekonominiai veiksniai</w:t>
            </w:r>
          </w:p>
          <w:p w:rsidR="00E81F44" w:rsidRPr="00535DC3" w:rsidRDefault="00E81F44" w:rsidP="0046388C">
            <w:pPr>
              <w:ind w:firstLine="560"/>
              <w:jc w:val="both"/>
              <w:rPr>
                <w:sz w:val="22"/>
                <w:szCs w:val="22"/>
                <w:lang w:eastAsia="lt-LT"/>
              </w:rPr>
            </w:pPr>
            <w:r w:rsidRPr="00535DC3">
              <w:rPr>
                <w:sz w:val="22"/>
                <w:szCs w:val="22"/>
                <w:lang w:eastAsia="lt-LT"/>
              </w:rPr>
              <w:t>Lietuvos švietimo įstaigų finansavimas priklauso nuo šalies ekonominės būklės. Centras finansuojamas pagal patvirtintą Mokinio krepšelio lėšų apskaičiavimo ir paskirstymo metodiką. Aplinkos poreikiai ir aptarnaujančio personalo darbo užmokestis finansuojamas iš savivaldybės biudžeto lėšų.</w:t>
            </w:r>
          </w:p>
          <w:p w:rsidR="00E81F44" w:rsidRDefault="00E81F44" w:rsidP="0046388C">
            <w:pPr>
              <w:pStyle w:val="Default"/>
              <w:pBdr>
                <w:top w:val="single" w:sz="4" w:space="1" w:color="auto"/>
                <w:left w:val="single" w:sz="4" w:space="4" w:color="auto"/>
                <w:bottom w:val="single" w:sz="4" w:space="1" w:color="auto"/>
                <w:right w:val="single" w:sz="4" w:space="4" w:color="auto"/>
              </w:pBdr>
              <w:jc w:val="center"/>
              <w:rPr>
                <w:b/>
              </w:rPr>
            </w:pPr>
            <w:r w:rsidRPr="00B91490">
              <w:rPr>
                <w:b/>
              </w:rPr>
              <w:t>Socialiniai veiksniai</w:t>
            </w:r>
          </w:p>
          <w:p w:rsidR="00E81F44" w:rsidRPr="00535DC3" w:rsidRDefault="00E81F44" w:rsidP="0046388C">
            <w:pPr>
              <w:autoSpaceDE w:val="0"/>
              <w:autoSpaceDN w:val="0"/>
              <w:adjustRightInd w:val="0"/>
              <w:ind w:firstLine="567"/>
              <w:jc w:val="both"/>
              <w:rPr>
                <w:iCs/>
                <w:color w:val="FF0000"/>
                <w:lang w:eastAsia="lt-LT"/>
              </w:rPr>
            </w:pPr>
            <w:r w:rsidRPr="00535DC3">
              <w:rPr>
                <w:iCs/>
                <w:lang w:eastAsia="lt-LT"/>
              </w:rPr>
              <w:t xml:space="preserve">Dalies gyventojų sunki socialinė padėtis didina socialinius švietimo sistemos, taip pat ir Centro įsipareigojimus. Didėja nedarniose šeimose augančių vaikų. Nerimą kelia ir ugdytinių sveikatos rodikliai. Daugėja vaikų turinčių alerginių susirgimų, kalbos ir kitų komunikacijos sutrikimų. </w:t>
            </w:r>
            <w:r w:rsidRPr="00535DC3">
              <w:rPr>
                <w:lang w:eastAsia="lt-LT"/>
              </w:rPr>
              <w:t xml:space="preserve">Sveikatos stiprinimas svarbus mūsų bendruomenei. </w:t>
            </w:r>
          </w:p>
          <w:p w:rsidR="00E81F44" w:rsidRPr="00535DC3" w:rsidRDefault="00E81F44" w:rsidP="0046388C">
            <w:pPr>
              <w:autoSpaceDE w:val="0"/>
              <w:autoSpaceDN w:val="0"/>
              <w:adjustRightInd w:val="0"/>
              <w:ind w:firstLine="567"/>
              <w:jc w:val="both"/>
              <w:rPr>
                <w:iCs/>
                <w:lang w:eastAsia="lt-LT"/>
              </w:rPr>
            </w:pPr>
            <w:r w:rsidRPr="00535DC3">
              <w:rPr>
                <w:iCs/>
                <w:lang w:eastAsia="lt-LT"/>
              </w:rPr>
              <w:t xml:space="preserve">Nepalanki Lietuvos demografinė padėtis turi įtakos švietimo įstaigoms. Išliko vaikų skaičiaus mažėjimo tendencija šalyje bei Žeimelyje. </w:t>
            </w:r>
          </w:p>
          <w:p w:rsidR="00E81F44" w:rsidRPr="006106A2" w:rsidRDefault="00E81F44" w:rsidP="0046388C">
            <w:pPr>
              <w:ind w:firstLine="720"/>
              <w:jc w:val="both"/>
            </w:pPr>
            <w:r w:rsidRPr="006106A2">
              <w:t>Švietimas plėtojamas atsižvelgiant į Lietuvos visuomenei atsiveriančias naujas galimybes.  Ikimokyklinio ugdymo plėtra pagerins švietimo prieinamumą visoms šeimoms:</w:t>
            </w:r>
          </w:p>
          <w:p w:rsidR="00E81F44" w:rsidRPr="006106A2" w:rsidRDefault="00E81F44" w:rsidP="0046388C">
            <w:pPr>
              <w:ind w:firstLine="720"/>
              <w:jc w:val="both"/>
            </w:pPr>
            <w:r w:rsidRPr="006106A2">
              <w:t>● visi vaikai, ypač socialiai remtinų šeimų, turi turėti sąlygas pasirengti mokyklai;</w:t>
            </w:r>
          </w:p>
          <w:p w:rsidR="00E81F44" w:rsidRPr="006106A2" w:rsidRDefault="00E81F44" w:rsidP="0046388C">
            <w:pPr>
              <w:ind w:firstLine="720"/>
              <w:jc w:val="both"/>
            </w:pPr>
            <w:r w:rsidRPr="006106A2">
              <w:t>● priešmokyklinis ugdymas turi tapti visuotiniu;</w:t>
            </w:r>
          </w:p>
          <w:p w:rsidR="00E81F44" w:rsidRPr="006106A2" w:rsidRDefault="00E81F44" w:rsidP="0046388C">
            <w:pPr>
              <w:ind w:firstLine="720"/>
              <w:jc w:val="both"/>
            </w:pPr>
            <w:r w:rsidRPr="006106A2">
              <w:t>● visi specialiųjų poreikių vaikai turi teisę būti ugdomi ir ugdytis jiems palankioje ugdymo aplinkoje;</w:t>
            </w:r>
          </w:p>
          <w:p w:rsidR="00E81F44" w:rsidRPr="006106A2" w:rsidRDefault="00E81F44" w:rsidP="0046388C">
            <w:pPr>
              <w:ind w:firstLine="720"/>
              <w:jc w:val="both"/>
            </w:pPr>
            <w:r w:rsidRPr="006106A2">
              <w:t>● įstaigos patalpų renovacija užtikrina atitinkančių higienos normos sąlygų kūrimą.</w:t>
            </w:r>
          </w:p>
          <w:p w:rsidR="00E81F44" w:rsidRPr="001A5DAB" w:rsidRDefault="00E81F44" w:rsidP="0046388C">
            <w:pPr>
              <w:pStyle w:val="Pavadinimas"/>
              <w:tabs>
                <w:tab w:val="left" w:pos="10076"/>
                <w:tab w:val="left" w:pos="10992"/>
                <w:tab w:val="left" w:pos="11908"/>
                <w:tab w:val="left" w:pos="12824"/>
                <w:tab w:val="left" w:pos="13740"/>
                <w:tab w:val="left" w:pos="14656"/>
              </w:tabs>
              <w:rPr>
                <w:sz w:val="6"/>
                <w:szCs w:val="6"/>
              </w:rPr>
            </w:pPr>
          </w:p>
          <w:p w:rsidR="00E81F44" w:rsidRDefault="00E81F44" w:rsidP="0046388C">
            <w:pPr>
              <w:pStyle w:val="Pavadinimas"/>
              <w:pBdr>
                <w:top w:val="single" w:sz="4" w:space="1" w:color="auto"/>
                <w:left w:val="single" w:sz="4" w:space="4" w:color="auto"/>
                <w:bottom w:val="single" w:sz="4" w:space="1" w:color="auto"/>
                <w:right w:val="single" w:sz="4" w:space="4" w:color="auto"/>
              </w:pBdr>
              <w:tabs>
                <w:tab w:val="left" w:pos="10076"/>
                <w:tab w:val="left" w:pos="10992"/>
                <w:tab w:val="left" w:pos="11908"/>
                <w:tab w:val="left" w:pos="12824"/>
                <w:tab w:val="left" w:pos="13740"/>
                <w:tab w:val="left" w:pos="14656"/>
              </w:tabs>
            </w:pPr>
            <w:r>
              <w:t>Technologiniai veiksniai</w:t>
            </w:r>
          </w:p>
          <w:p w:rsidR="00E81F44" w:rsidRPr="00535DC3" w:rsidRDefault="00E81F44" w:rsidP="0046388C">
            <w:pPr>
              <w:ind w:firstLine="560"/>
              <w:jc w:val="both"/>
              <w:rPr>
                <w:lang w:eastAsia="lt-LT"/>
              </w:rPr>
            </w:pPr>
            <w:r w:rsidRPr="00535DC3">
              <w:rPr>
                <w:rFonts w:eastAsia="TimesNewRomanPSMT"/>
                <w:color w:val="000000"/>
                <w:lang w:eastAsia="lt-LT"/>
              </w:rPr>
              <w:t>Informacinės ir komunikacinės technologijos vis labiau veikia ugdymo ir ugdymosi metodus, daro įtaką visam ugdymo procesui. Informacinės technologijos užtikrina geresnį ugdymo</w:t>
            </w:r>
            <w:r>
              <w:rPr>
                <w:rFonts w:eastAsia="TimesNewRomanPSMT"/>
                <w:color w:val="000000"/>
                <w:lang w:eastAsia="lt-LT"/>
              </w:rPr>
              <w:t xml:space="preserve"> </w:t>
            </w:r>
            <w:r w:rsidRPr="00535DC3">
              <w:rPr>
                <w:rFonts w:eastAsia="TimesNewRomanPSMT"/>
                <w:color w:val="000000"/>
                <w:lang w:eastAsia="lt-LT"/>
              </w:rPr>
              <w:t xml:space="preserve">(si) prieinamumą, ugdomosios medžiagos sklaidą, informacijos paieškos galimybes. Šalyje plačiai vykdomos kompiuterinio raštingumo programos, diegiamos informacinės technologijos, kuriamos komunikacinės sistemos, kuriami internetiniai puslapiai pedagoginei bendruomenei. Sukurtas internetinis portalas ikimokyklinio amžiaus vaikus turintiems tėvams, pedagogams </w:t>
            </w:r>
            <w:hyperlink r:id="rId6" w:history="1">
              <w:r w:rsidRPr="00535DC3">
                <w:rPr>
                  <w:rFonts w:eastAsia="TimesNewRomanPSMT"/>
                  <w:color w:val="0000FF"/>
                  <w:u w:val="single"/>
                  <w:lang w:eastAsia="lt-LT"/>
                </w:rPr>
                <w:t>www.ikimokyklinis.lt</w:t>
              </w:r>
            </w:hyperlink>
            <w:r w:rsidRPr="00535DC3">
              <w:rPr>
                <w:rFonts w:eastAsia="TimesNewRomanPSMT"/>
                <w:color w:val="0000FF"/>
                <w:lang w:eastAsia="lt-LT"/>
              </w:rPr>
              <w:t>.</w:t>
            </w:r>
            <w:r w:rsidRPr="00535DC3">
              <w:rPr>
                <w:rFonts w:eastAsia="TimesNewRomanPSMT"/>
                <w:color w:val="000000"/>
                <w:lang w:eastAsia="lt-LT"/>
              </w:rPr>
              <w:t xml:space="preserve"> Centre sukurta internetinė svetainė </w:t>
            </w:r>
            <w:hyperlink r:id="rId7" w:history="1">
              <w:r w:rsidRPr="00535DC3">
                <w:rPr>
                  <w:rFonts w:eastAsia="TimesNewRomanPSMT"/>
                  <w:color w:val="0000FF"/>
                  <w:u w:val="single"/>
                  <w:lang w:eastAsia="lt-LT"/>
                </w:rPr>
                <w:t>www.zeimelioddcazuoliukas.lt</w:t>
              </w:r>
            </w:hyperlink>
            <w:r w:rsidRPr="00535DC3">
              <w:rPr>
                <w:rFonts w:eastAsia="TimesNewRomanPSMT"/>
                <w:color w:val="000000"/>
                <w:lang w:eastAsia="lt-LT"/>
              </w:rPr>
              <w:t>.</w:t>
            </w:r>
            <w:hyperlink r:id="rId8" w:history="1"/>
            <w:r w:rsidRPr="00535DC3">
              <w:rPr>
                <w:lang w:eastAsia="lt-LT"/>
              </w:rPr>
              <w:t xml:space="preserve"> Visos grupės, kultūros padalinys</w:t>
            </w:r>
            <w:r w:rsidRPr="00535DC3">
              <w:rPr>
                <w:rFonts w:eastAsia="TimesNewRomanPSMT"/>
                <w:lang w:eastAsia="lt-LT"/>
              </w:rPr>
              <w:t xml:space="preserve"> aprūpinti </w:t>
            </w:r>
            <w:r w:rsidRPr="00535DC3">
              <w:rPr>
                <w:rFonts w:eastAsia="TimesNewRomanPSMT"/>
                <w:lang w:eastAsia="lt-LT"/>
              </w:rPr>
              <w:lastRenderedPageBreak/>
              <w:t>kompiuteriais,</w:t>
            </w:r>
            <w:r w:rsidRPr="00535DC3">
              <w:rPr>
                <w:rFonts w:eastAsia="TimesNewRomanPSMT"/>
                <w:color w:val="000000"/>
                <w:lang w:eastAsia="lt-LT"/>
              </w:rPr>
              <w:t xml:space="preserve"> priešmokyklinio ugdymo grupėje įdiegta interaktyvi lenta. IKT sėkmingai naudojamos Centro valdyme, metodinės veiklos koordinavime, a</w:t>
            </w:r>
            <w:r w:rsidRPr="00535DC3">
              <w:rPr>
                <w:bCs/>
                <w:color w:val="000000"/>
                <w:spacing w:val="-2"/>
                <w:lang w:eastAsia="lt-LT"/>
              </w:rPr>
              <w:t xml:space="preserve">pibendrinta gerosios darbo patirties medžiaga teikta sklaidai. </w:t>
            </w:r>
            <w:r w:rsidRPr="00535DC3">
              <w:rPr>
                <w:rFonts w:eastAsia="TimesNewRomanPSMT"/>
                <w:color w:val="000000"/>
                <w:lang w:eastAsia="lt-LT"/>
              </w:rPr>
              <w:t>Centras teikia duomenis ir naudojasi švietimo ir mokslo ministerijos Mokinių ir Pedagogų registru.</w:t>
            </w:r>
          </w:p>
          <w:p w:rsidR="00E81F44" w:rsidRPr="009D6002" w:rsidRDefault="00E81F44" w:rsidP="0046388C">
            <w:pPr>
              <w:pBdr>
                <w:top w:val="single" w:sz="4" w:space="1" w:color="auto"/>
                <w:left w:val="single" w:sz="4" w:space="4" w:color="auto"/>
                <w:bottom w:val="single" w:sz="4" w:space="1" w:color="auto"/>
                <w:right w:val="single" w:sz="4" w:space="4" w:color="auto"/>
              </w:pBdr>
              <w:autoSpaceDE w:val="0"/>
              <w:autoSpaceDN w:val="0"/>
              <w:adjustRightInd w:val="0"/>
              <w:jc w:val="center"/>
              <w:rPr>
                <w:b/>
              </w:rPr>
            </w:pPr>
            <w:r w:rsidRPr="009D6002">
              <w:rPr>
                <w:b/>
              </w:rPr>
              <w:t>Edukaciniai veiksniai</w:t>
            </w:r>
            <w:r>
              <w:rPr>
                <w:b/>
              </w:rPr>
              <w:t xml:space="preserve"> </w:t>
            </w:r>
          </w:p>
          <w:p w:rsidR="00E81F44" w:rsidRPr="00812244" w:rsidRDefault="00E81F44" w:rsidP="0046388C">
            <w:pPr>
              <w:pStyle w:val="prastasistinklapis1"/>
              <w:spacing w:before="0" w:beforeAutospacing="0" w:after="0" w:afterAutospacing="0"/>
              <w:ind w:firstLine="560"/>
              <w:jc w:val="both"/>
            </w:pPr>
            <w:r w:rsidRPr="00812244">
              <w:t xml:space="preserve">Švietimas plėtojamas atsižvelgiant į Lietuvos visuomenei atsiveriančias naujas galimybes: demokratijos ir rinkos ūkio plėtrą, informacijos gausą, sparčią kaitą. </w:t>
            </w:r>
          </w:p>
          <w:p w:rsidR="00E81F44" w:rsidRPr="006106A2" w:rsidRDefault="00E81F44" w:rsidP="0046388C">
            <w:pPr>
              <w:pStyle w:val="prastasistinklapis1"/>
              <w:spacing w:before="0" w:beforeAutospacing="0" w:after="0" w:afterAutospacing="0"/>
              <w:ind w:firstLine="567"/>
              <w:jc w:val="both"/>
            </w:pPr>
            <w:r w:rsidRPr="00812244">
              <w:t>Numatoma, jog ikimokyklinio ugdymo plėtra pagerins švietimo prieinamumą visoms šeimoms, patvirtintas privalomas priešmokyklinis ugdymas. Dažniau  įstaigos veikloje dalyvaus ugdytinių tėvai. 201</w:t>
            </w:r>
            <w:r>
              <w:t>9</w:t>
            </w:r>
            <w:r w:rsidRPr="00812244">
              <w:t>–</w:t>
            </w:r>
            <w:r>
              <w:t>2021</w:t>
            </w:r>
            <w:r w:rsidRPr="00812244">
              <w:t xml:space="preserve"> metais pedagogai tobulinsis už valstybės biudžeto lėšas, rinksis</w:t>
            </w:r>
            <w:r>
              <w:t xml:space="preserve"> tobulinimosi sritis ir formas, </w:t>
            </w:r>
            <w:r w:rsidRPr="00812244">
              <w:t>naudosis teise ir galimybe esminiams profesiniams atsinaujinimams, galimybę daryti vadybinę karjerą, įgijus reikiamą vadybinę kompetenciją.</w:t>
            </w:r>
          </w:p>
        </w:tc>
      </w:tr>
      <w:tr w:rsidR="00E81F44" w:rsidRPr="00C95966" w:rsidTr="0046388C">
        <w:trPr>
          <w:trHeight w:val="145"/>
        </w:trPr>
        <w:tc>
          <w:tcPr>
            <w:tcW w:w="10321" w:type="dxa"/>
            <w:tcBorders>
              <w:top w:val="single" w:sz="2" w:space="0" w:color="auto"/>
              <w:left w:val="single" w:sz="2" w:space="0" w:color="auto"/>
              <w:bottom w:val="single" w:sz="2" w:space="0" w:color="auto"/>
              <w:right w:val="single" w:sz="2" w:space="0" w:color="auto"/>
            </w:tcBorders>
          </w:tcPr>
          <w:p w:rsidR="00E81F44" w:rsidRDefault="00E81F44" w:rsidP="0046388C">
            <w:pPr>
              <w:pStyle w:val="Pavadinimas"/>
              <w:pBdr>
                <w:top w:val="single" w:sz="4" w:space="1" w:color="auto"/>
                <w:left w:val="single" w:sz="4" w:space="4" w:color="auto"/>
                <w:bottom w:val="single" w:sz="4" w:space="1" w:color="auto"/>
                <w:right w:val="single" w:sz="4" w:space="4" w:color="auto"/>
              </w:pBd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rPr>
            </w:pPr>
            <w:r>
              <w:rPr>
                <w:bCs w:val="0"/>
              </w:rPr>
              <w:lastRenderedPageBreak/>
              <w:t>VIDINĖS APLINKOS ANALIZĖ</w:t>
            </w:r>
          </w:p>
          <w:p w:rsidR="00E81F44" w:rsidRDefault="00E81F44" w:rsidP="0046388C">
            <w:pPr>
              <w:pStyle w:val="Pavadinimas"/>
              <w:pBdr>
                <w:top w:val="single" w:sz="4" w:space="1" w:color="auto"/>
                <w:left w:val="single" w:sz="4" w:space="4" w:color="auto"/>
                <w:bottom w:val="single" w:sz="4" w:space="1" w:color="auto"/>
                <w:right w:val="single" w:sz="4" w:space="4" w:color="auto"/>
              </w:pBd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rPr>
            </w:pPr>
            <w:r>
              <w:rPr>
                <w:bCs w:val="0"/>
                <w:noProof/>
                <w:lang w:eastAsia="lt-LT"/>
              </w:rPr>
              <mc:AlternateContent>
                <mc:Choice Requires="wps">
                  <w:drawing>
                    <wp:anchor distT="0" distB="0" distL="114300" distR="114300" simplePos="0" relativeHeight="251659264" behindDoc="0" locked="0" layoutInCell="1" allowOverlap="1" wp14:anchorId="7F4D9CAD" wp14:editId="5F80A5F0">
                      <wp:simplePos x="0" y="0"/>
                      <wp:positionH relativeFrom="column">
                        <wp:posOffset>-62865</wp:posOffset>
                      </wp:positionH>
                      <wp:positionV relativeFrom="paragraph">
                        <wp:posOffset>-8255</wp:posOffset>
                      </wp:positionV>
                      <wp:extent cx="6534150" cy="9525"/>
                      <wp:effectExtent l="9525" t="5715" r="9525" b="13335"/>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8" o:spid="_x0000_s1026" type="#_x0000_t32" style="position:absolute;margin-left:-4.95pt;margin-top:-.65pt;width:514.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"/>
                  </w:pict>
                </mc:Fallback>
              </mc:AlternateContent>
            </w:r>
            <w:r>
              <w:rPr>
                <w:bCs w:val="0"/>
              </w:rPr>
              <w:t>Teisinė bazė</w:t>
            </w:r>
          </w:p>
          <w:p w:rsidR="00E81F44" w:rsidRPr="003A1AED" w:rsidRDefault="00E81F44" w:rsidP="0046388C">
            <w:pPr>
              <w:ind w:firstLine="716"/>
            </w:pPr>
            <w:r w:rsidRPr="003A1AED">
              <w:t xml:space="preserve">Žeimelio darželis-daugiafunkcis centras „Ąžuoliukas“ </w:t>
            </w:r>
            <w:r>
              <w:t xml:space="preserve">(toliau – Centras) </w:t>
            </w:r>
            <w:r w:rsidRPr="003A1AED">
              <w:t>vadovaujasi:</w:t>
            </w:r>
          </w:p>
          <w:p w:rsidR="00E81F44" w:rsidRDefault="00E81F44" w:rsidP="0046388C">
            <w:pPr>
              <w:widowControl w:val="0"/>
              <w:numPr>
                <w:ilvl w:val="0"/>
                <w:numId w:val="7"/>
              </w:numPr>
              <w:tabs>
                <w:tab w:val="clear" w:pos="1119"/>
                <w:tab w:val="left" w:pos="960"/>
                <w:tab w:val="left" w:pos="1440"/>
              </w:tabs>
              <w:suppressAutoHyphens/>
              <w:ind w:left="720" w:firstLine="0"/>
              <w:jc w:val="both"/>
            </w:pPr>
            <w:r>
              <w:t xml:space="preserve">Valstybės, vietos savivaldos institucijų ir įstaigų įsakymais, sprendimais, potvarkiais ir kitais teisės aktais veiklos klausimais; </w:t>
            </w:r>
          </w:p>
          <w:p w:rsidR="00E81F44" w:rsidRDefault="00E81F44" w:rsidP="0046388C">
            <w:pPr>
              <w:widowControl w:val="0"/>
              <w:numPr>
                <w:ilvl w:val="0"/>
                <w:numId w:val="7"/>
              </w:numPr>
              <w:tabs>
                <w:tab w:val="clear" w:pos="1119"/>
                <w:tab w:val="left" w:pos="960"/>
                <w:tab w:val="left" w:pos="1440"/>
              </w:tabs>
              <w:suppressAutoHyphens/>
              <w:ind w:left="720" w:firstLine="0"/>
            </w:pPr>
            <w:r>
              <w:t xml:space="preserve">Centro steigimo, reorganizavimo dokumentais; </w:t>
            </w:r>
          </w:p>
          <w:p w:rsidR="00E81F44" w:rsidRPr="00595806" w:rsidRDefault="00E81F44" w:rsidP="0046388C">
            <w:pPr>
              <w:widowControl w:val="0"/>
              <w:numPr>
                <w:ilvl w:val="0"/>
                <w:numId w:val="7"/>
              </w:numPr>
              <w:tabs>
                <w:tab w:val="clear" w:pos="1119"/>
                <w:tab w:val="left" w:pos="960"/>
                <w:tab w:val="left" w:pos="1440"/>
              </w:tabs>
              <w:suppressAutoHyphens/>
              <w:ind w:left="720" w:firstLine="0"/>
            </w:pPr>
            <w:r>
              <w:t>Centro nuostatais;</w:t>
            </w:r>
          </w:p>
          <w:p w:rsidR="00E81F44" w:rsidRDefault="00E81F44" w:rsidP="0046388C">
            <w:pPr>
              <w:widowControl w:val="0"/>
              <w:numPr>
                <w:ilvl w:val="0"/>
                <w:numId w:val="7"/>
              </w:numPr>
              <w:tabs>
                <w:tab w:val="clear" w:pos="1119"/>
                <w:tab w:val="left" w:pos="960"/>
                <w:tab w:val="left" w:pos="1440"/>
              </w:tabs>
              <w:suppressAutoHyphens/>
              <w:ind w:left="720" w:firstLine="0"/>
            </w:pPr>
            <w:r>
              <w:t xml:space="preserve">Centro </w:t>
            </w:r>
            <w:r w:rsidRPr="00595806">
              <w:t>darbuotojų</w:t>
            </w:r>
            <w:r>
              <w:t xml:space="preserve"> pareigybių aprašais; </w:t>
            </w:r>
          </w:p>
          <w:p w:rsidR="00E81F44" w:rsidRPr="00595806" w:rsidRDefault="00E81F44" w:rsidP="0046388C">
            <w:pPr>
              <w:widowControl w:val="0"/>
              <w:numPr>
                <w:ilvl w:val="0"/>
                <w:numId w:val="7"/>
              </w:numPr>
              <w:tabs>
                <w:tab w:val="clear" w:pos="1119"/>
                <w:tab w:val="left" w:pos="960"/>
                <w:tab w:val="left" w:pos="1440"/>
              </w:tabs>
              <w:suppressAutoHyphens/>
              <w:ind w:left="720" w:firstLine="0"/>
            </w:pPr>
            <w:r>
              <w:t>Centro v</w:t>
            </w:r>
            <w:r w:rsidRPr="00595806">
              <w:t>idaus darbo</w:t>
            </w:r>
            <w:r>
              <w:t xml:space="preserve"> tvarkos taisyklėmis;</w:t>
            </w:r>
            <w:r w:rsidRPr="00595806">
              <w:t xml:space="preserve"> </w:t>
            </w:r>
          </w:p>
          <w:p w:rsidR="00E81F44" w:rsidRPr="00595806" w:rsidRDefault="00E81F44" w:rsidP="0046388C">
            <w:pPr>
              <w:widowControl w:val="0"/>
              <w:numPr>
                <w:ilvl w:val="0"/>
                <w:numId w:val="7"/>
              </w:numPr>
              <w:tabs>
                <w:tab w:val="clear" w:pos="1119"/>
                <w:tab w:val="left" w:pos="960"/>
                <w:tab w:val="left" w:pos="1440"/>
              </w:tabs>
              <w:suppressAutoHyphens/>
              <w:ind w:left="720" w:firstLine="0"/>
            </w:pPr>
            <w:r>
              <w:t>Centro direktoriaus įsakymais;</w:t>
            </w:r>
          </w:p>
          <w:p w:rsidR="00E81F44" w:rsidRPr="00595806" w:rsidRDefault="00E81F44" w:rsidP="0046388C">
            <w:pPr>
              <w:widowControl w:val="0"/>
              <w:numPr>
                <w:ilvl w:val="0"/>
                <w:numId w:val="7"/>
              </w:numPr>
              <w:tabs>
                <w:tab w:val="clear" w:pos="1119"/>
                <w:tab w:val="left" w:pos="960"/>
                <w:tab w:val="left" w:pos="1440"/>
              </w:tabs>
              <w:suppressAutoHyphens/>
              <w:ind w:left="720" w:firstLine="0"/>
              <w:jc w:val="both"/>
            </w:pPr>
            <w:r w:rsidRPr="00595806">
              <w:t>Paramos gavėjo statusu</w:t>
            </w:r>
            <w:r>
              <w:t xml:space="preserve"> </w:t>
            </w:r>
            <w:r w:rsidRPr="00595806">
              <w:t>ir kitais teisiniais dokumentais</w:t>
            </w:r>
            <w:r>
              <w:t>;</w:t>
            </w:r>
          </w:p>
          <w:p w:rsidR="00E81F44" w:rsidRPr="00A342AD" w:rsidRDefault="00E81F44" w:rsidP="0046388C">
            <w:pPr>
              <w:numPr>
                <w:ilvl w:val="0"/>
                <w:numId w:val="7"/>
              </w:numPr>
              <w:tabs>
                <w:tab w:val="clear" w:pos="1119"/>
                <w:tab w:val="left" w:pos="999"/>
              </w:tabs>
              <w:ind w:left="720" w:hanging="4"/>
              <w:jc w:val="both"/>
            </w:pPr>
            <w:r>
              <w:t xml:space="preserve">Centras </w:t>
            </w:r>
            <w:r w:rsidRPr="00681A05">
              <w:t>buhalterin</w:t>
            </w:r>
            <w:r w:rsidRPr="00B61BCE">
              <w:rPr>
                <w:rFonts w:ascii="TimesNewRoman" w:hAnsi="TimesNewRoman" w:cs="TimesNewRoman"/>
              </w:rPr>
              <w:t xml:space="preserve">ę </w:t>
            </w:r>
            <w:r w:rsidRPr="00681A05">
              <w:t>apskait</w:t>
            </w:r>
            <w:r w:rsidRPr="00B61BCE">
              <w:rPr>
                <w:rFonts w:ascii="TimesNewRoman" w:hAnsi="TimesNewRoman" w:cs="TimesNewRoman"/>
              </w:rPr>
              <w:t xml:space="preserve">ą </w:t>
            </w:r>
            <w:r w:rsidRPr="00681A05">
              <w:t>organizuoja ir finansin</w:t>
            </w:r>
            <w:r w:rsidRPr="00B61BCE">
              <w:rPr>
                <w:rFonts w:ascii="TimesNewRoman" w:hAnsi="TimesNewRoman" w:cs="TimesNewRoman"/>
              </w:rPr>
              <w:t xml:space="preserve">ę </w:t>
            </w:r>
            <w:r w:rsidRPr="00681A05">
              <w:t>atskaitomyb</w:t>
            </w:r>
            <w:r w:rsidRPr="00B61BCE">
              <w:rPr>
                <w:rFonts w:ascii="TimesNewRoman" w:hAnsi="TimesNewRoman" w:cs="TimesNewRoman"/>
              </w:rPr>
              <w:t xml:space="preserve">ę </w:t>
            </w:r>
            <w:r w:rsidRPr="00681A05">
              <w:t xml:space="preserve">tvarko </w:t>
            </w:r>
            <w:r w:rsidRPr="00BD47FD">
              <w:t>vadovaudamas</w:t>
            </w:r>
            <w:r w:rsidRPr="00B61BCE">
              <w:rPr>
                <w:color w:val="000000"/>
              </w:rPr>
              <w:t>is</w:t>
            </w:r>
            <w:r w:rsidRPr="00B61BCE">
              <w:rPr>
                <w:b/>
                <w:color w:val="000000"/>
              </w:rPr>
              <w:t xml:space="preserve"> </w:t>
            </w:r>
            <w:r>
              <w:t xml:space="preserve">Lietuvos Respublikos </w:t>
            </w:r>
            <w:r w:rsidRPr="00BD47FD">
              <w:t xml:space="preserve">įstatymais, </w:t>
            </w:r>
            <w:r>
              <w:t xml:space="preserve">Lietuvos Respublikos </w:t>
            </w:r>
            <w:r w:rsidRPr="00BD47FD">
              <w:t>Vyriausybės nutarimais, finansų bei švietimo ir mokslo ministrų įsakymais ir kitais teisės aktais</w:t>
            </w:r>
            <w:r>
              <w:t>.</w:t>
            </w:r>
          </w:p>
          <w:p w:rsidR="00E81F44" w:rsidRPr="00641D75" w:rsidRDefault="00E81F44" w:rsidP="0046388C">
            <w:pPr>
              <w:tabs>
                <w:tab w:val="left" w:pos="1440"/>
              </w:tabs>
              <w:ind w:firstLine="716"/>
              <w:jc w:val="both"/>
              <w:rPr>
                <w:color w:val="FF00FF"/>
              </w:rPr>
            </w:pPr>
            <w:r>
              <w:rPr>
                <w:sz w:val="22"/>
                <w:szCs w:val="22"/>
              </w:rPr>
              <w:t>C</w:t>
            </w:r>
            <w:r w:rsidRPr="00A342AD">
              <w:t xml:space="preserve">entrą sudaro ikimokyklinio ugdymo padalinys (darželis) ir kultūros padalinys. </w:t>
            </w:r>
            <w:r>
              <w:t>Centro</w:t>
            </w:r>
            <w:r w:rsidRPr="00A342AD">
              <w:t xml:space="preserve"> ikimokyklinio ugdymo padalinį</w:t>
            </w:r>
            <w:r>
              <w:t xml:space="preserve"> (darželį) koordinuoja</w:t>
            </w:r>
            <w:r w:rsidRPr="00A342AD">
              <w:t xml:space="preserve"> Pakruojo rajono savivaldybės administracijos </w:t>
            </w:r>
            <w:r>
              <w:t>Š</w:t>
            </w:r>
            <w:r w:rsidRPr="00A342AD">
              <w:t xml:space="preserve">vietimo skyrius, </w:t>
            </w:r>
            <w:r>
              <w:t>Centro K</w:t>
            </w:r>
            <w:r w:rsidRPr="00A342AD">
              <w:t xml:space="preserve">ultūros padalinį </w:t>
            </w:r>
            <w:r>
              <w:t>koordinuoja</w:t>
            </w:r>
            <w:r w:rsidRPr="00A342AD">
              <w:t xml:space="preserve"> Pakruojo rajono savivaldybės kultūros, paveldosaugos ir viešųjų ryšių skyrius. </w:t>
            </w:r>
          </w:p>
          <w:p w:rsidR="00E81F44" w:rsidRDefault="00E81F44" w:rsidP="0046388C">
            <w:pPr>
              <w:pBdr>
                <w:top w:val="single" w:sz="4" w:space="1" w:color="auto"/>
                <w:left w:val="single" w:sz="4" w:space="4" w:color="auto"/>
                <w:bottom w:val="single" w:sz="4" w:space="1" w:color="auto"/>
                <w:right w:val="single" w:sz="4" w:space="4" w:color="auto"/>
              </w:pBdr>
              <w:jc w:val="center"/>
              <w:rPr>
                <w:b/>
                <w:i/>
              </w:rPr>
            </w:pPr>
            <w:r w:rsidRPr="00223067">
              <w:rPr>
                <w:b/>
              </w:rPr>
              <w:t>Valdymo struktūra</w:t>
            </w:r>
          </w:p>
          <w:p w:rsidR="00E81F44" w:rsidRDefault="00E81F44" w:rsidP="0046388C">
            <w:pPr>
              <w:ind w:firstLine="716"/>
              <w:jc w:val="both"/>
              <w:rPr>
                <w:b/>
                <w:i/>
              </w:rPr>
            </w:pPr>
            <w:r w:rsidRPr="001865C6">
              <w:rPr>
                <w:b/>
              </w:rPr>
              <w:t xml:space="preserve">Žeimelio </w:t>
            </w:r>
            <w:r w:rsidRPr="000C5CE5">
              <w:rPr>
                <w:b/>
              </w:rPr>
              <w:t>darželio-daugiafunkcio centro „Ąžuoliukas“ taryba (toliau – Taryba)</w:t>
            </w:r>
            <w:r>
              <w:t xml:space="preserve"> yra aukščiausia Centro </w:t>
            </w:r>
            <w:r w:rsidRPr="00C86E2D">
              <w:t>savivaldos instit</w:t>
            </w:r>
            <w:r>
              <w:t xml:space="preserve">ucija. Taryba telkia Centro </w:t>
            </w:r>
            <w:r w:rsidRPr="00C86E2D">
              <w:t>darbuotojus, vaikų tėvus (globėju</w:t>
            </w:r>
            <w:r>
              <w:t xml:space="preserve">s, rūpintojus), kitų Centro </w:t>
            </w:r>
            <w:r w:rsidRPr="00C86E2D">
              <w:t>patal</w:t>
            </w:r>
            <w:r>
              <w:t xml:space="preserve">pose veikiančių ir į Centro </w:t>
            </w:r>
            <w:r w:rsidRPr="00C86E2D">
              <w:t>struktūrą neįeinančių įstaigų ir organizacijų atstovus, vietos bendr</w:t>
            </w:r>
            <w:r>
              <w:t xml:space="preserve">uomenę demokratiniam Centro </w:t>
            </w:r>
            <w:r w:rsidRPr="00C86E2D">
              <w:t>valdy</w:t>
            </w:r>
            <w:r>
              <w:t>mui, padeda spręsti Centrui</w:t>
            </w:r>
            <w:r w:rsidRPr="00C86E2D">
              <w:t xml:space="preserve"> aktualius klausimus, </w:t>
            </w:r>
            <w:r>
              <w:t>atstovauja teisėtiems Centro interesams</w:t>
            </w:r>
            <w:r w:rsidRPr="00C86E2D">
              <w:t>,</w:t>
            </w:r>
            <w:r>
              <w:t xml:space="preserve"> atlieka visuomeninę Centro</w:t>
            </w:r>
            <w:r w:rsidRPr="00C86E2D">
              <w:t xml:space="preserve"> valdymo priežiūrą.</w:t>
            </w:r>
          </w:p>
          <w:p w:rsidR="00E81F44" w:rsidRPr="0004242D" w:rsidRDefault="00E81F44" w:rsidP="0046388C">
            <w:pPr>
              <w:ind w:firstLine="716"/>
              <w:jc w:val="both"/>
              <w:rPr>
                <w:b/>
                <w:i/>
              </w:rPr>
            </w:pPr>
            <w:r w:rsidRPr="000C5CE5">
              <w:rPr>
                <w:b/>
              </w:rPr>
              <w:t>Mokytojų</w:t>
            </w:r>
            <w:r w:rsidRPr="00607F09">
              <w:rPr>
                <w:b/>
              </w:rPr>
              <w:t xml:space="preserve"> taryba</w:t>
            </w:r>
            <w:r w:rsidRPr="00607F09">
              <w:t xml:space="preserve"> – nuolat veikianti </w:t>
            </w:r>
            <w:r>
              <w:t xml:space="preserve">Centro </w:t>
            </w:r>
            <w:r w:rsidRPr="00607F09">
              <w:t xml:space="preserve">savivaldos institucija pedagogų profesiniams ir bendriesiems ugdymo klausimams spręsti. Ją sudaro </w:t>
            </w:r>
            <w:r>
              <w:t>C</w:t>
            </w:r>
            <w:r w:rsidRPr="000C5CE5">
              <w:t xml:space="preserve">entro </w:t>
            </w:r>
            <w:r w:rsidRPr="00607F09">
              <w:t xml:space="preserve">direktorius, visi </w:t>
            </w:r>
            <w:r>
              <w:t xml:space="preserve">Centre </w:t>
            </w:r>
            <w:r w:rsidRPr="00607F09">
              <w:t>dirbantys pedagogai</w:t>
            </w:r>
            <w:r>
              <w:t xml:space="preserve">, </w:t>
            </w:r>
            <w:r w:rsidRPr="00607F09">
              <w:t>kiti tiesiogiai ugdymo procese dalyvaujantys asmenys.</w:t>
            </w:r>
          </w:p>
          <w:p w:rsidR="00E81F44" w:rsidRDefault="00E81F44" w:rsidP="0046388C">
            <w:pPr>
              <w:ind w:firstLine="684"/>
              <w:jc w:val="both"/>
              <w:rPr>
                <w:b/>
                <w:bCs/>
              </w:rPr>
            </w:pPr>
            <w:r w:rsidRPr="00A17DF2">
              <w:t>Ugdymo institucijos uždavinius taip pat padeda įgyvendinti</w:t>
            </w:r>
            <w:r w:rsidRPr="00A17DF2">
              <w:rPr>
                <w:b/>
                <w:bCs/>
              </w:rPr>
              <w:t xml:space="preserve"> </w:t>
            </w:r>
            <w:r>
              <w:rPr>
                <w:b/>
                <w:bCs/>
              </w:rPr>
              <w:t xml:space="preserve">metodinė grupė ir </w:t>
            </w:r>
            <w:r w:rsidRPr="000C5CE5">
              <w:rPr>
                <w:b/>
                <w:bCs/>
              </w:rPr>
              <w:t>V</w:t>
            </w:r>
            <w:r w:rsidRPr="0004242D">
              <w:rPr>
                <w:b/>
                <w:bCs/>
              </w:rPr>
              <w:t>aiko gerovės komisija</w:t>
            </w:r>
            <w:r>
              <w:rPr>
                <w:b/>
                <w:bCs/>
                <w:i/>
              </w:rPr>
              <w:t>.</w:t>
            </w:r>
            <w:r w:rsidRPr="00A17DF2">
              <w:rPr>
                <w:b/>
                <w:bCs/>
              </w:rPr>
              <w:t xml:space="preserve"> </w:t>
            </w:r>
          </w:p>
          <w:p w:rsidR="00E81F44" w:rsidRDefault="00E81F44" w:rsidP="0046388C">
            <w:pPr>
              <w:ind w:firstLine="684"/>
              <w:jc w:val="both"/>
            </w:pPr>
            <w:r w:rsidRPr="0004242D">
              <w:rPr>
                <w:b/>
                <w:iCs/>
              </w:rPr>
              <w:t>Administracija</w:t>
            </w:r>
            <w:r w:rsidRPr="0004242D">
              <w:rPr>
                <w:b/>
              </w:rPr>
              <w:t>:</w:t>
            </w:r>
            <w:r>
              <w:t xml:space="preserve"> direktorius, direktoriaus pavaduotojas ugdymui, direktoriaus pavaduotojas </w:t>
            </w:r>
            <w:r w:rsidRPr="0004242D">
              <w:rPr>
                <w:rFonts w:ascii="TimesNewRoman" w:hAnsi="TimesNewRoman" w:cs="TimesNewRoman"/>
              </w:rPr>
              <w:t>ū</w:t>
            </w:r>
            <w:r w:rsidRPr="0004242D">
              <w:t>kio reikal</w:t>
            </w:r>
            <w:r>
              <w:rPr>
                <w:rFonts w:ascii="TimesNewRoman" w:hAnsi="TimesNewRoman" w:cs="TimesNewRoman"/>
              </w:rPr>
              <w:t xml:space="preserve">ams, </w:t>
            </w:r>
            <w:r>
              <w:t>maitinimo specialistas-dietistas</w:t>
            </w:r>
            <w:r w:rsidRPr="0004242D">
              <w:t>.</w:t>
            </w:r>
          </w:p>
          <w:p w:rsidR="00E81F44" w:rsidRDefault="00E81F44" w:rsidP="0046388C">
            <w:pPr>
              <w:ind w:firstLine="684"/>
              <w:jc w:val="both"/>
            </w:pPr>
          </w:p>
          <w:p w:rsidR="00E81F44" w:rsidRDefault="00E81F44" w:rsidP="0046388C">
            <w:pPr>
              <w:ind w:firstLine="684"/>
              <w:jc w:val="both"/>
            </w:pPr>
          </w:p>
          <w:p w:rsidR="00E81F44" w:rsidRDefault="00E81F44" w:rsidP="0046388C">
            <w:pPr>
              <w:ind w:firstLine="684"/>
              <w:jc w:val="both"/>
            </w:pPr>
          </w:p>
          <w:p w:rsidR="00E81F44" w:rsidRDefault="00E81F44" w:rsidP="0046388C">
            <w:pPr>
              <w:ind w:firstLine="684"/>
              <w:jc w:val="both"/>
            </w:pPr>
            <w:r>
              <w:rPr>
                <w:noProof/>
                <w:lang w:eastAsia="lt-LT"/>
              </w:rPr>
              <w:lastRenderedPageBreak/>
              <w:drawing>
                <wp:anchor distT="0" distB="0" distL="114300" distR="114300" simplePos="0" relativeHeight="251660288" behindDoc="1" locked="0" layoutInCell="1" allowOverlap="1" wp14:anchorId="1088034F" wp14:editId="4CF39B1B">
                  <wp:simplePos x="0" y="0"/>
                  <wp:positionH relativeFrom="column">
                    <wp:posOffset>168910</wp:posOffset>
                  </wp:positionH>
                  <wp:positionV relativeFrom="paragraph">
                    <wp:posOffset>77470</wp:posOffset>
                  </wp:positionV>
                  <wp:extent cx="6096000" cy="7787005"/>
                  <wp:effectExtent l="0" t="0" r="0" b="0"/>
                  <wp:wrapTopAndBottom/>
                  <wp:docPr id="49" name="Paveikslėlis 1" descr="Aprašas: D:\strateginis ir veiklos planas\valdymo struktū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Aprašas: D:\strateginis ir veiklos planas\valdymo struktūra-1.jpg"/>
                          <pic:cNvPicPr>
                            <a:picLocks noChangeAspect="1" noChangeArrowheads="1"/>
                          </pic:cNvPicPr>
                        </pic:nvPicPr>
                        <pic:blipFill>
                          <a:blip r:embed="rId9">
                            <a:extLst>
                              <a:ext uri="{28A0092B-C50C-407E-A947-70E740481C1C}">
                                <a14:useLocalDpi xmlns:a14="http://schemas.microsoft.com/office/drawing/2010/main" val="0"/>
                              </a:ext>
                            </a:extLst>
                          </a:blip>
                          <a:srcRect l="6715" t="4362" r="4900" b="12360"/>
                          <a:stretch>
                            <a:fillRect/>
                          </a:stretch>
                        </pic:blipFill>
                        <pic:spPr bwMode="auto">
                          <a:xfrm>
                            <a:off x="0" y="0"/>
                            <a:ext cx="6096000" cy="7787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F44" w:rsidRDefault="00E81F44" w:rsidP="0046388C">
            <w:pPr>
              <w:ind w:firstLine="684"/>
              <w:jc w:val="both"/>
            </w:pPr>
          </w:p>
          <w:p w:rsidR="00E81F44" w:rsidRDefault="00E81F44" w:rsidP="0046388C">
            <w:pPr>
              <w:ind w:firstLine="684"/>
              <w:jc w:val="both"/>
            </w:pPr>
          </w:p>
          <w:p w:rsidR="00E81F44" w:rsidRDefault="00E81F44" w:rsidP="0046388C">
            <w:pPr>
              <w:ind w:firstLine="684"/>
              <w:jc w:val="both"/>
            </w:pPr>
          </w:p>
          <w:p w:rsidR="00E81F44" w:rsidRDefault="00E81F44" w:rsidP="0046388C">
            <w:pPr>
              <w:ind w:firstLine="684"/>
              <w:jc w:val="both"/>
            </w:pPr>
          </w:p>
          <w:p w:rsidR="00E81F44" w:rsidRDefault="00E81F44" w:rsidP="0046388C">
            <w:pPr>
              <w:ind w:firstLine="684"/>
              <w:jc w:val="both"/>
            </w:pPr>
          </w:p>
          <w:p w:rsidR="00E81F44" w:rsidRDefault="00E81F44" w:rsidP="0046388C">
            <w:pPr>
              <w:ind w:firstLine="684"/>
              <w:jc w:val="both"/>
            </w:pPr>
          </w:p>
          <w:p w:rsidR="00E81F44" w:rsidRDefault="00E81F44" w:rsidP="0046388C">
            <w:pPr>
              <w:ind w:firstLine="684"/>
              <w:jc w:val="both"/>
            </w:pPr>
          </w:p>
          <w:p w:rsidR="00E81F44" w:rsidRPr="004E7B7B" w:rsidRDefault="00E81F44" w:rsidP="0046388C">
            <w:pPr>
              <w:pBdr>
                <w:top w:val="single" w:sz="4" w:space="1" w:color="auto"/>
                <w:left w:val="single" w:sz="4" w:space="4" w:color="auto"/>
                <w:bottom w:val="single" w:sz="4" w:space="1" w:color="auto"/>
                <w:right w:val="single" w:sz="4" w:space="4" w:color="auto"/>
              </w:pBdr>
              <w:jc w:val="center"/>
              <w:rPr>
                <w:b/>
              </w:rPr>
            </w:pPr>
            <w:r w:rsidRPr="004E7B7B">
              <w:rPr>
                <w:b/>
              </w:rPr>
              <w:lastRenderedPageBreak/>
              <w:t>Žmo</w:t>
            </w:r>
            <w:r w:rsidRPr="000C5CE5">
              <w:rPr>
                <w:b/>
              </w:rPr>
              <w:t>g</w:t>
            </w:r>
            <w:r w:rsidRPr="004E7B7B">
              <w:rPr>
                <w:b/>
              </w:rPr>
              <w:t>iškieji ištekliai</w:t>
            </w:r>
          </w:p>
          <w:p w:rsidR="00E81F44" w:rsidRPr="00EB1E07" w:rsidRDefault="00E81F44" w:rsidP="0046388C">
            <w:pPr>
              <w:autoSpaceDE w:val="0"/>
              <w:autoSpaceDN w:val="0"/>
              <w:adjustRightInd w:val="0"/>
              <w:ind w:firstLine="716"/>
              <w:jc w:val="both"/>
            </w:pPr>
            <w:r>
              <w:t>Įstaigoje patvirtinti 25,2</w:t>
            </w:r>
            <w:r w:rsidRPr="00EB1E07">
              <w:t>5 darbuotojų etatai. Iš jų 8,9 etatų pedagoginių darbuotojų, 2 etatai kultūros darbuotojų, 1</w:t>
            </w:r>
            <w:r>
              <w:t>4</w:t>
            </w:r>
            <w:r w:rsidRPr="00EB1E07">
              <w:t>,35 nepedagoginių darbuotojų.</w:t>
            </w:r>
          </w:p>
          <w:p w:rsidR="00E81F44" w:rsidRPr="00E80888" w:rsidRDefault="00E81F44" w:rsidP="0046388C">
            <w:pPr>
              <w:autoSpaceDE w:val="0"/>
              <w:autoSpaceDN w:val="0"/>
              <w:adjustRightInd w:val="0"/>
              <w:ind w:firstLine="716"/>
              <w:jc w:val="both"/>
            </w:pPr>
            <w:r w:rsidRPr="00EB1E07">
              <w:rPr>
                <w:rFonts w:ascii="TimesNewRoman" w:hAnsi="TimesNewRoman" w:cs="TimesNewRoman"/>
              </w:rPr>
              <w:t>Į</w:t>
            </w:r>
            <w:r w:rsidRPr="00EB1E07">
              <w:t>staigoje dirbantys pedagogai ir kiti darbuotojai</w:t>
            </w:r>
            <w:r w:rsidRPr="009076A4">
              <w:rPr>
                <w:lang w:val="pl-PL"/>
              </w:rPr>
              <w:t xml:space="preserve"> </w:t>
            </w:r>
            <w:r w:rsidRPr="00E80888">
              <w:t>pastoviai kelia kvalifikacij</w:t>
            </w:r>
            <w:r w:rsidRPr="00E80888">
              <w:rPr>
                <w:rFonts w:ascii="TimesNewRoman" w:hAnsi="TimesNewRoman" w:cs="TimesNewRoman"/>
              </w:rPr>
              <w:t>ą</w:t>
            </w:r>
            <w:r w:rsidRPr="00E80888">
              <w:t>, kryptingai tobulina profesin</w:t>
            </w:r>
            <w:r w:rsidRPr="00E80888">
              <w:rPr>
                <w:rFonts w:ascii="TimesNewRoman" w:hAnsi="TimesNewRoman" w:cs="TimesNewRoman"/>
              </w:rPr>
              <w:t xml:space="preserve">į </w:t>
            </w:r>
            <w:r w:rsidRPr="00E80888">
              <w:t>meistriškum</w:t>
            </w:r>
            <w:r w:rsidRPr="00E80888">
              <w:rPr>
                <w:rFonts w:ascii="TimesNewRoman" w:hAnsi="TimesNewRoman" w:cs="TimesNewRoman"/>
              </w:rPr>
              <w:t>ą</w:t>
            </w:r>
            <w:r w:rsidRPr="00E80888">
              <w:t>, siekia save naujai atrasti ir išreikšti.</w:t>
            </w:r>
          </w:p>
          <w:p w:rsidR="00E81F44" w:rsidRPr="007C1DC1" w:rsidRDefault="00E81F44" w:rsidP="0046388C">
            <w:pPr>
              <w:pStyle w:val="Pavadinimas"/>
              <w:pBdr>
                <w:top w:val="single" w:sz="4" w:space="1" w:color="auto"/>
                <w:left w:val="single" w:sz="4" w:space="4" w:color="auto"/>
                <w:bottom w:val="single" w:sz="4" w:space="1" w:color="auto"/>
                <w:right w:val="single" w:sz="4" w:space="4" w:color="auto"/>
              </w:pBd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3"/>
            </w:pPr>
            <w:r w:rsidRPr="007C1DC1">
              <w:t>Ugdytiniai</w:t>
            </w:r>
          </w:p>
          <w:p w:rsidR="00E81F44" w:rsidRPr="006106A2" w:rsidRDefault="00E81F44" w:rsidP="0046388C">
            <w:pPr>
              <w:ind w:firstLine="720"/>
              <w:jc w:val="both"/>
            </w:pPr>
            <w:r>
              <w:t xml:space="preserve">Centro </w:t>
            </w:r>
            <w:r w:rsidRPr="006106A2">
              <w:t xml:space="preserve">grupes komplektuoja direktorius. Lankančių, atvykusių bei išvykusių vaikų duomenys suvedami į Mokinių registrą. </w:t>
            </w:r>
            <w:r>
              <w:t>2018</w:t>
            </w:r>
            <w:r w:rsidRPr="006106A2">
              <w:t xml:space="preserve"> </w:t>
            </w:r>
            <w:proofErr w:type="spellStart"/>
            <w:r w:rsidRPr="006106A2">
              <w:t>m</w:t>
            </w:r>
            <w:proofErr w:type="spellEnd"/>
            <w:r w:rsidRPr="006106A2">
              <w:t xml:space="preserve">. </w:t>
            </w:r>
            <w:r>
              <w:t>rugsėjo 1 dienai įstaigą lankė 61</w:t>
            </w:r>
            <w:r w:rsidRPr="006106A2">
              <w:t xml:space="preserve"> vaika</w:t>
            </w:r>
            <w:r>
              <w:t>s</w:t>
            </w:r>
            <w:r w:rsidRPr="006106A2">
              <w:t xml:space="preserve">. </w:t>
            </w:r>
          </w:p>
          <w:p w:rsidR="00E81F44" w:rsidRPr="007C1DC1" w:rsidRDefault="00E81F44" w:rsidP="0046388C">
            <w:pPr>
              <w:pStyle w:val="Antrats"/>
              <w:pBdr>
                <w:top w:val="single" w:sz="4" w:space="1" w:color="auto"/>
                <w:left w:val="single" w:sz="4" w:space="4" w:color="auto"/>
                <w:bottom w:val="single" w:sz="4" w:space="1" w:color="auto"/>
                <w:right w:val="single" w:sz="4" w:space="4" w:color="auto"/>
              </w:pBdr>
              <w:ind w:firstLine="570"/>
              <w:jc w:val="center"/>
              <w:rPr>
                <w:b/>
              </w:rPr>
            </w:pPr>
            <w:r w:rsidRPr="007C1DC1">
              <w:rPr>
                <w:b/>
              </w:rPr>
              <w:t>Tėvai</w:t>
            </w:r>
          </w:p>
          <w:p w:rsidR="00E81F44" w:rsidRDefault="00E81F44" w:rsidP="0046388C">
            <w:pPr>
              <w:pStyle w:val="Antrats"/>
              <w:ind w:firstLine="716"/>
              <w:jc w:val="both"/>
              <w:rPr>
                <w:color w:val="FF6600"/>
              </w:rPr>
            </w:pPr>
            <w:r>
              <w:t xml:space="preserve">Tėvai turi teisę dalyvauti Centro savivaldos institucijų veikloje, vaikų ugdymo procese, gauti informaciją apie vaiko ugdymo sąlygas ir rezultatus, prašyti direktoriaus sudaryti sąlygas papildomam ugdymui. Tėvai bendradarbiauja su Centro darbuotojais, sprendžiant vaiko ugdymo ir priežiūros klausimus, padeda sudaryti reikiamas sąlygas vaiko ugdymui ir priežiūrai. Nustatyta tvarka moka už vaiko išlaikymą Centre. </w:t>
            </w:r>
            <w:r w:rsidRPr="00B24059">
              <w:t>Priimant vaikus į įstaigą su vaikų tėveliais sudaromos dvišalės Vaiko ugdymo sutartys.</w:t>
            </w:r>
            <w:r w:rsidRPr="00355FA6">
              <w:rPr>
                <w:color w:val="FF6600"/>
              </w:rPr>
              <w:t xml:space="preserve"> </w:t>
            </w:r>
          </w:p>
          <w:p w:rsidR="00E81F44" w:rsidRPr="004E6CDF" w:rsidRDefault="00E81F44" w:rsidP="0046388C">
            <w:pPr>
              <w:pStyle w:val="Antrats"/>
              <w:pBdr>
                <w:top w:val="single" w:sz="4" w:space="1" w:color="auto"/>
                <w:left w:val="single" w:sz="4" w:space="4" w:color="auto"/>
                <w:bottom w:val="single" w:sz="4" w:space="1" w:color="auto"/>
                <w:right w:val="single" w:sz="4" w:space="4" w:color="auto"/>
              </w:pBdr>
              <w:jc w:val="center"/>
              <w:rPr>
                <w:b/>
              </w:rPr>
            </w:pPr>
            <w:r w:rsidRPr="004E6CDF">
              <w:rPr>
                <w:b/>
              </w:rPr>
              <w:t>Lankytojai</w:t>
            </w:r>
          </w:p>
          <w:p w:rsidR="00E81F44" w:rsidRPr="006106A2" w:rsidRDefault="00E81F44" w:rsidP="0046388C">
            <w:pPr>
              <w:pStyle w:val="Antrats"/>
              <w:ind w:firstLine="716"/>
              <w:jc w:val="both"/>
            </w:pPr>
            <w:r>
              <w:t>Centre turi teisę lankytis įvairių interesų, grupių žmonės. Centras o</w:t>
            </w:r>
            <w:r w:rsidRPr="001356F1">
              <w:t>rganizuoja ir teikia savišvietos, kultūros (etninės kultūros ir profesionalaus meno sklaidos, mėgėjų meno kolektyvų, studijų, būrelių veiklos organizavimo, pramoginių, edukacinių ir kitų renginių</w:t>
            </w:r>
            <w:r>
              <w:t xml:space="preserve"> organizavimo ir </w:t>
            </w:r>
            <w:proofErr w:type="spellStart"/>
            <w:r>
              <w:t>kt</w:t>
            </w:r>
            <w:proofErr w:type="spellEnd"/>
            <w:r>
              <w:t xml:space="preserve">.) paslaugas. Veikia III amžiaus universitetas senjorams. Lanksčiai organizuojant veiklas, miestelio žmonės noriai prisijungia, vykdomos iniciatyvios savanoriškos veiklos. Yra suburti 2 meno kolektyvai – pučiamųjų orkestro bei liaudiškos muzikos kapelos. </w:t>
            </w:r>
          </w:p>
          <w:p w:rsidR="00E81F44" w:rsidRPr="00C95966" w:rsidRDefault="00E81F44" w:rsidP="0046388C">
            <w:pPr>
              <w:pStyle w:val="Pavadinimas"/>
              <w:pBdr>
                <w:top w:val="single" w:sz="4" w:space="1" w:color="auto"/>
                <w:left w:val="single" w:sz="4" w:space="4" w:color="auto"/>
                <w:bottom w:val="single" w:sz="4" w:space="1" w:color="auto"/>
                <w:right w:val="single" w:sz="4" w:space="4" w:color="auto"/>
              </w:pBd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Planavimo sistema</w:t>
            </w:r>
          </w:p>
          <w:p w:rsidR="00E81F44" w:rsidRPr="00AD3F42" w:rsidRDefault="00E81F44" w:rsidP="0046388C">
            <w:pPr>
              <w:autoSpaceDE w:val="0"/>
              <w:autoSpaceDN w:val="0"/>
              <w:adjustRightInd w:val="0"/>
              <w:ind w:firstLine="716"/>
              <w:jc w:val="both"/>
            </w:pPr>
            <w:r w:rsidRPr="00C95966">
              <w:t xml:space="preserve">Planavimo struktūrą sudaro </w:t>
            </w:r>
            <w:r>
              <w:t>Centro strateginis veiklos planas, metinis</w:t>
            </w:r>
            <w:r w:rsidRPr="00C95966">
              <w:t xml:space="preserve"> veiklos p</w:t>
            </w:r>
            <w:r>
              <w:t>lanas.</w:t>
            </w:r>
            <w:r w:rsidRPr="00C95966">
              <w:t xml:space="preserve"> Planams sukurti sudaromos darbo grupės, o atski</w:t>
            </w:r>
            <w:r>
              <w:t>r</w:t>
            </w:r>
            <w:r w:rsidRPr="00C95966">
              <w:t xml:space="preserve">ais atvejais pasiūlymai ir idėjos teikiami įvairių susirinkimų ir pasitarimų metu. </w:t>
            </w:r>
            <w:r w:rsidRPr="00AD3F42">
              <w:t>Su strateginiu planu, metine veiklos programa supažindinami</w:t>
            </w:r>
            <w:r>
              <w:t xml:space="preserve"> Centro </w:t>
            </w:r>
            <w:r w:rsidRPr="00AD3F42">
              <w:t>darbuotojai, ugdytinių tėvai visuotiniuose bendruomenės susirinkimuose.</w:t>
            </w:r>
          </w:p>
          <w:p w:rsidR="00E81F44" w:rsidRDefault="00E81F44" w:rsidP="0046388C">
            <w:pPr>
              <w:ind w:firstLine="716"/>
              <w:jc w:val="both"/>
            </w:pPr>
            <w:r w:rsidRPr="00402975">
              <w:t xml:space="preserve">Ikimokyklinis ugdymas </w:t>
            </w:r>
            <w:r>
              <w:t xml:space="preserve">vykdomas vadovaujantis 2016 </w:t>
            </w:r>
            <w:proofErr w:type="spellStart"/>
            <w:r>
              <w:t>m</w:t>
            </w:r>
            <w:proofErr w:type="spellEnd"/>
            <w:r>
              <w:t xml:space="preserve">. atnaujinta ikimokyklinio ugdymo programa „Mažieji žingsneliai“, pagal naujas ŠMM patvirtintas </w:t>
            </w:r>
            <w:r w:rsidRPr="004B31F2">
              <w:t>metodines rekomendacijas</w:t>
            </w:r>
            <w:r>
              <w:t xml:space="preserve"> ir „Ikimokyklinio amžiaus vaikų pasiekimų aprašą“.  </w:t>
            </w:r>
          </w:p>
          <w:p w:rsidR="00E81F44" w:rsidRPr="007D0C8A" w:rsidRDefault="00E81F44" w:rsidP="0046388C">
            <w:pPr>
              <w:pStyle w:val="Preformatted"/>
              <w:tabs>
                <w:tab w:val="clear" w:pos="959"/>
                <w:tab w:val="clear" w:pos="1918"/>
                <w:tab w:val="clear" w:pos="2877"/>
                <w:tab w:val="clear" w:pos="9590"/>
              </w:tabs>
              <w:ind w:firstLine="716"/>
              <w:jc w:val="both"/>
              <w:rPr>
                <w:rFonts w:ascii="Times New Roman" w:hAnsi="Times New Roman"/>
                <w:color w:val="0000FF"/>
                <w:sz w:val="24"/>
              </w:rPr>
            </w:pPr>
            <w:r w:rsidRPr="00293E80">
              <w:rPr>
                <w:rFonts w:ascii="Times New Roman" w:hAnsi="Times New Roman"/>
                <w:sz w:val="24"/>
              </w:rPr>
              <w:t xml:space="preserve">Priešmokyklinis ugdymas organizuojamas pagal </w:t>
            </w:r>
            <w:r>
              <w:rPr>
                <w:rFonts w:ascii="Times New Roman" w:hAnsi="Times New Roman"/>
                <w:sz w:val="24"/>
              </w:rPr>
              <w:t>,,</w:t>
            </w:r>
            <w:r w:rsidRPr="00B8653C">
              <w:rPr>
                <w:rFonts w:ascii="Times New Roman" w:hAnsi="Times New Roman"/>
                <w:sz w:val="24"/>
              </w:rPr>
              <w:t xml:space="preserve">Priešmokyklinio ugdymo bendrąją   programą“, </w:t>
            </w:r>
            <w:r w:rsidRPr="00C61F15">
              <w:rPr>
                <w:rFonts w:ascii="Times New Roman" w:hAnsi="Times New Roman"/>
                <w:sz w:val="24"/>
              </w:rPr>
              <w:t xml:space="preserve">patvirtintą Švietimo ir mokslo ministro 2014 </w:t>
            </w:r>
            <w:proofErr w:type="spellStart"/>
            <w:r w:rsidRPr="00C61F15">
              <w:rPr>
                <w:rFonts w:ascii="Times New Roman" w:hAnsi="Times New Roman"/>
                <w:sz w:val="24"/>
              </w:rPr>
              <w:t>m</w:t>
            </w:r>
            <w:proofErr w:type="spellEnd"/>
            <w:r w:rsidRPr="00C61F15">
              <w:rPr>
                <w:rFonts w:ascii="Times New Roman" w:hAnsi="Times New Roman"/>
                <w:sz w:val="24"/>
              </w:rPr>
              <w:t xml:space="preserve">. rugsėjo 2 </w:t>
            </w:r>
            <w:proofErr w:type="spellStart"/>
            <w:r w:rsidRPr="00C61F15">
              <w:rPr>
                <w:rFonts w:ascii="Times New Roman" w:hAnsi="Times New Roman"/>
                <w:sz w:val="24"/>
              </w:rPr>
              <w:t>d</w:t>
            </w:r>
            <w:proofErr w:type="spellEnd"/>
            <w:r w:rsidRPr="00C61F15">
              <w:rPr>
                <w:rFonts w:ascii="Times New Roman" w:hAnsi="Times New Roman"/>
                <w:sz w:val="24"/>
              </w:rPr>
              <w:t xml:space="preserve">. įsakymu </w:t>
            </w:r>
            <w:proofErr w:type="spellStart"/>
            <w:r w:rsidRPr="00C61F15">
              <w:rPr>
                <w:rFonts w:ascii="Times New Roman" w:hAnsi="Times New Roman"/>
                <w:sz w:val="24"/>
              </w:rPr>
              <w:t>Nr</w:t>
            </w:r>
            <w:proofErr w:type="spellEnd"/>
            <w:r w:rsidRPr="00C61F15">
              <w:rPr>
                <w:rFonts w:ascii="Times New Roman" w:hAnsi="Times New Roman"/>
                <w:sz w:val="24"/>
              </w:rPr>
              <w:t>. V-779.</w:t>
            </w:r>
            <w:r w:rsidRPr="00B8653C">
              <w:rPr>
                <w:rFonts w:ascii="Times New Roman" w:hAnsi="Times New Roman"/>
                <w:sz w:val="24"/>
              </w:rPr>
              <w:t xml:space="preserve"> </w:t>
            </w:r>
          </w:p>
          <w:p w:rsidR="00E81F44" w:rsidRDefault="00E81F44" w:rsidP="0046388C">
            <w:pPr>
              <w:pStyle w:val="Pavadinimas"/>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rPr>
            </w:pPr>
            <w:r w:rsidRPr="00C95966">
              <w:t>Finansiniai ištekliai</w:t>
            </w:r>
          </w:p>
          <w:p w:rsidR="00E81F44" w:rsidRPr="002D2DDF" w:rsidRDefault="00E81F44" w:rsidP="0046388C">
            <w:pPr>
              <w:ind w:firstLine="720"/>
              <w:jc w:val="both"/>
            </w:pPr>
            <w:r>
              <w:t xml:space="preserve">Centro </w:t>
            </w:r>
            <w:r w:rsidRPr="002D2DDF">
              <w:t>finansinius išteklius sudaro: valstybės biudžeto specialiųjų tikslinių dotacijų savivaldybės biudžetui skirtos lėšos ir Pakruojo rajono savivaldybės biudžeto lėšos, naudojamos pagal patvirtintas sąmatas; fondų, organizacijų, kitų juridinių ir fizinių asmenų dovanotos ar kitaip teisėtais būdais perduotos lėšos, tikslinės paskirties lėšos pagal pavedimus; paramos lėšos</w:t>
            </w:r>
            <w:r w:rsidRPr="00B26095">
              <w:t>,</w:t>
            </w:r>
            <w:r w:rsidRPr="002D2DDF">
              <w:t xml:space="preserve"> kitos teisėtu būdu įgytos lėšos.</w:t>
            </w:r>
          </w:p>
          <w:p w:rsidR="00E81F44" w:rsidRPr="00C95966" w:rsidRDefault="00E81F44" w:rsidP="0046388C">
            <w:pPr>
              <w:pStyle w:val="Pavadinimas"/>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rPr>
            </w:pPr>
            <w:r w:rsidRPr="00C95966">
              <w:t>Ryšių sistema, informacinės ir komunikavimo sistemos</w:t>
            </w:r>
          </w:p>
          <w:p w:rsidR="00E81F44" w:rsidRPr="002D2DDF" w:rsidRDefault="00E81F44" w:rsidP="0046388C">
            <w:pPr>
              <w:ind w:firstLine="720"/>
              <w:jc w:val="both"/>
            </w:pPr>
            <w:r>
              <w:t xml:space="preserve">Centras </w:t>
            </w:r>
            <w:r w:rsidRPr="002D2DDF">
              <w:t>naudojas AB ,,Te</w:t>
            </w:r>
            <w:r>
              <w:t>lia</w:t>
            </w:r>
            <w:r w:rsidRPr="002D2DDF">
              <w:t xml:space="preserve">“ teikiamomis paslaugomis - yra 1 telefoninis abonentas, internetas. Skubi informacija perduodama </w:t>
            </w:r>
            <w:proofErr w:type="spellStart"/>
            <w:r w:rsidRPr="002D2DDF">
              <w:t>el</w:t>
            </w:r>
            <w:proofErr w:type="spellEnd"/>
            <w:r w:rsidRPr="002D2DDF">
              <w:t xml:space="preserve">. paštais </w:t>
            </w:r>
            <w:hyperlink r:id="rId10" w:history="1">
              <w:r w:rsidRPr="003F1A09">
                <w:rPr>
                  <w:rStyle w:val="Hipersaitas"/>
                </w:rPr>
                <w:t>zeimelio.ddc@gmail.com</w:t>
              </w:r>
            </w:hyperlink>
            <w:r w:rsidRPr="002D2DDF">
              <w:t xml:space="preserve">; </w:t>
            </w:r>
            <w:hyperlink r:id="rId11" w:history="1">
              <w:r w:rsidRPr="002D2DDF">
                <w:rPr>
                  <w:rStyle w:val="Hipersaitas"/>
                </w:rPr>
                <w:t>zeimelioudc@gmail.com</w:t>
              </w:r>
            </w:hyperlink>
            <w:r w:rsidRPr="002D2DDF">
              <w:t xml:space="preserve">. Šiuo metu įstaigoje kompiuterizuotos visos darbo vietos. Bankiniai pavedimai ir tarpiniai mokėjimai bei kitos operacijos atliekamos naudojant bankų internetinę sistemą. Žinios apie įstaigos veiklą visuomenei, tėvams skelbiamos </w:t>
            </w:r>
            <w:r>
              <w:t xml:space="preserve">Centro internetiniame puslapyje </w:t>
            </w:r>
            <w:hyperlink r:id="rId12" w:history="1">
              <w:r w:rsidRPr="003F1A09">
                <w:rPr>
                  <w:rStyle w:val="Hipersaitas"/>
                </w:rPr>
                <w:t>www.zeimelioddcazuoliukas.lt</w:t>
              </w:r>
            </w:hyperlink>
            <w:r>
              <w:t xml:space="preserve"> ir </w:t>
            </w:r>
            <w:r w:rsidRPr="002D2DDF">
              <w:t xml:space="preserve">savivaldybės internetiniame puslapyje </w:t>
            </w:r>
            <w:hyperlink r:id="rId13" w:history="1">
              <w:r w:rsidRPr="002D2DDF">
                <w:rPr>
                  <w:rStyle w:val="Hipersaitas"/>
                </w:rPr>
                <w:t>www.pakruojis.lt</w:t>
              </w:r>
            </w:hyperlink>
            <w:r w:rsidRPr="002D2DDF">
              <w:t xml:space="preserve">, vietinėje spaudoje. </w:t>
            </w:r>
          </w:p>
          <w:p w:rsidR="00E81F44" w:rsidRPr="002606AE" w:rsidRDefault="00E81F44" w:rsidP="0046388C">
            <w:pPr>
              <w:pBdr>
                <w:top w:val="single" w:sz="4" w:space="1" w:color="auto"/>
                <w:left w:val="single" w:sz="4" w:space="4" w:color="auto"/>
                <w:bottom w:val="single" w:sz="4" w:space="1" w:color="auto"/>
                <w:right w:val="single" w:sz="4" w:space="4" w:color="auto"/>
              </w:pBdr>
              <w:jc w:val="center"/>
            </w:pPr>
            <w:r w:rsidRPr="002606AE">
              <w:rPr>
                <w:b/>
              </w:rPr>
              <w:t>Vidaus darbo kontrolė</w:t>
            </w:r>
          </w:p>
          <w:p w:rsidR="00E81F44" w:rsidRPr="002D2DDF" w:rsidRDefault="00E81F44" w:rsidP="0046388C">
            <w:pPr>
              <w:ind w:firstLine="720"/>
              <w:jc w:val="both"/>
            </w:pPr>
            <w:r w:rsidRPr="002D2DDF">
              <w:t xml:space="preserve">Įstaigoje vykdoma ir pastoviai tobulinama pedagoginės ir kultūrinės veiklos </w:t>
            </w:r>
            <w:proofErr w:type="spellStart"/>
            <w:r w:rsidRPr="002D2DDF">
              <w:t>stebėsena</w:t>
            </w:r>
            <w:proofErr w:type="spellEnd"/>
            <w:r w:rsidRPr="002D2DDF">
              <w:t xml:space="preserve">, savęs vertinimas ir įsivertinimas. </w:t>
            </w:r>
            <w:r>
              <w:t xml:space="preserve">Centro </w:t>
            </w:r>
            <w:r w:rsidRPr="002D2DDF">
              <w:t xml:space="preserve">finansinė veikla kontroliuojama vadovaujantis Lietuvos Respublikos vidaus kontrolės ir vidaus audito įstatymu 2002 </w:t>
            </w:r>
            <w:proofErr w:type="spellStart"/>
            <w:r w:rsidRPr="002D2DDF">
              <w:t>m</w:t>
            </w:r>
            <w:proofErr w:type="spellEnd"/>
            <w:r w:rsidRPr="002D2DDF">
              <w:t xml:space="preserve">. gruodžio 10 </w:t>
            </w:r>
            <w:proofErr w:type="spellStart"/>
            <w:r w:rsidRPr="002D2DDF">
              <w:t>d</w:t>
            </w:r>
            <w:proofErr w:type="spellEnd"/>
            <w:r w:rsidRPr="002D2DDF">
              <w:t xml:space="preserve">. </w:t>
            </w:r>
            <w:proofErr w:type="spellStart"/>
            <w:r w:rsidRPr="002D2DDF">
              <w:t>Nr.IX-1253.</w:t>
            </w:r>
            <w:proofErr w:type="spellEnd"/>
            <w:r w:rsidRPr="002D2DDF">
              <w:t xml:space="preserve"> </w:t>
            </w:r>
            <w:r>
              <w:t>C</w:t>
            </w:r>
            <w:r w:rsidRPr="002D2DDF">
              <w:t xml:space="preserve">entras valdo patikėjimo teise perduotą savivaldybės turtą, naudoja ir disponuoja juo įstatymų ir Pakruojo rajono savivaldybės tarybos nustatyta tvarka. Turtas gali būti naudojamas tik </w:t>
            </w:r>
            <w:r>
              <w:t>C</w:t>
            </w:r>
            <w:r w:rsidRPr="002D2DDF">
              <w:t xml:space="preserve">entro nuostatuose numatytai veiklai vykdyti. </w:t>
            </w:r>
            <w:r>
              <w:lastRenderedPageBreak/>
              <w:t>C</w:t>
            </w:r>
            <w:r w:rsidRPr="002D2DDF">
              <w:t>entro</w:t>
            </w:r>
            <w:r>
              <w:t xml:space="preserve"> higienos </w:t>
            </w:r>
            <w:r w:rsidRPr="002D2DDF">
              <w:t>ir maisto kokybės priežiūrą vykdo Pakruojo rajono valstybinė maisto ir veterinarijos tarnyba bei Šiaulių visuomenės sveikatos</w:t>
            </w:r>
            <w:r>
              <w:t xml:space="preserve"> centr</w:t>
            </w:r>
            <w:r w:rsidRPr="00C61F15">
              <w:t>o</w:t>
            </w:r>
            <w:r w:rsidRPr="002D2DDF">
              <w:t xml:space="preserve"> Pakruojo skyrius. </w:t>
            </w:r>
          </w:p>
        </w:tc>
      </w:tr>
    </w:tbl>
    <w:p w:rsidR="00E81F44" w:rsidRDefault="00E81F44" w:rsidP="00E81F44">
      <w:pPr>
        <w:pStyle w:val="Pavadinimas"/>
        <w:jc w:val="left"/>
        <w:rPr>
          <w:b w:val="0"/>
          <w:bCs w:val="0"/>
        </w:rPr>
      </w:pPr>
    </w:p>
    <w:tbl>
      <w:tblPr>
        <w:tblW w:w="10458" w:type="dxa"/>
        <w:tblInd w:w="-43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0458"/>
      </w:tblGrid>
      <w:tr w:rsidR="00E81F44" w:rsidRPr="00C95966" w:rsidTr="0046388C">
        <w:trPr>
          <w:trHeight w:val="287"/>
        </w:trPr>
        <w:tc>
          <w:tcPr>
            <w:tcW w:w="10458" w:type="dxa"/>
            <w:tcBorders>
              <w:top w:val="single" w:sz="8" w:space="0" w:color="auto"/>
              <w:left w:val="single" w:sz="2" w:space="0" w:color="auto"/>
              <w:bottom w:val="single" w:sz="8" w:space="0" w:color="auto"/>
              <w:right w:val="single" w:sz="2" w:space="0" w:color="auto"/>
            </w:tcBorders>
            <w:shd w:val="clear" w:color="auto" w:fill="auto"/>
          </w:tcPr>
          <w:p w:rsidR="00E81F44" w:rsidRPr="00BA3324" w:rsidRDefault="00E81F44" w:rsidP="0046388C">
            <w:pPr>
              <w:pStyle w:val="Pavadinim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III. </w:t>
            </w:r>
            <w:r w:rsidRPr="00BA3324">
              <w:t>SSGG (stiprybių, silpnybių, galimybių ir grėsmių) ANALIZĖ</w:t>
            </w:r>
          </w:p>
        </w:tc>
      </w:tr>
      <w:tr w:rsidR="00E81F44" w:rsidRPr="00C95966" w:rsidTr="0046388C">
        <w:trPr>
          <w:trHeight w:val="145"/>
        </w:trPr>
        <w:tc>
          <w:tcPr>
            <w:tcW w:w="10458" w:type="dxa"/>
            <w:tcBorders>
              <w:top w:val="single" w:sz="8" w:space="0" w:color="auto"/>
              <w:left w:val="single" w:sz="2" w:space="0" w:color="auto"/>
              <w:bottom w:val="single" w:sz="8" w:space="0" w:color="auto"/>
              <w:right w:val="single" w:sz="2" w:space="0" w:color="auto"/>
            </w:tcBorders>
            <w:shd w:val="clear" w:color="auto" w:fill="auto"/>
          </w:tcPr>
          <w:p w:rsidR="00E81F44" w:rsidRPr="00C95966" w:rsidRDefault="00E81F44" w:rsidP="0046388C">
            <w:pPr>
              <w:pStyle w:val="Pavadinimas"/>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rPr>
            </w:pPr>
            <w:r w:rsidRPr="00C95966">
              <w:t>Stiprybės</w:t>
            </w:r>
          </w:p>
        </w:tc>
      </w:tr>
      <w:tr w:rsidR="00E81F44" w:rsidRPr="00C95966" w:rsidTr="0046388C">
        <w:trPr>
          <w:trHeight w:val="145"/>
        </w:trPr>
        <w:tc>
          <w:tcPr>
            <w:tcW w:w="10458" w:type="dxa"/>
            <w:tcBorders>
              <w:top w:val="single" w:sz="8" w:space="0" w:color="auto"/>
              <w:left w:val="single" w:sz="2" w:space="0" w:color="auto"/>
              <w:bottom w:val="single" w:sz="8" w:space="0" w:color="auto"/>
              <w:right w:val="single" w:sz="2" w:space="0" w:color="auto"/>
            </w:tcBorders>
          </w:tcPr>
          <w:p w:rsidR="00E81F44" w:rsidRPr="002305D7" w:rsidRDefault="00E81F44" w:rsidP="0046388C">
            <w:pPr>
              <w:numPr>
                <w:ilvl w:val="0"/>
                <w:numId w:val="4"/>
              </w:numPr>
              <w:tabs>
                <w:tab w:val="left" w:pos="0"/>
                <w:tab w:val="left" w:pos="284"/>
              </w:tabs>
              <w:jc w:val="both"/>
            </w:pPr>
            <w:r w:rsidRPr="002305D7">
              <w:t>Įgyvendindami ikimokyklinio ir priešmokyklinio ugdymo programas, pedagogai kūrybiškai modeliuoja ugdymo turinį, diegia naujoves;</w:t>
            </w:r>
          </w:p>
          <w:p w:rsidR="00E81F44" w:rsidRPr="002305D7" w:rsidRDefault="00E81F44" w:rsidP="0046388C">
            <w:pPr>
              <w:numPr>
                <w:ilvl w:val="0"/>
                <w:numId w:val="4"/>
              </w:numPr>
              <w:tabs>
                <w:tab w:val="left" w:pos="0"/>
                <w:tab w:val="left" w:pos="284"/>
              </w:tabs>
              <w:jc w:val="both"/>
            </w:pPr>
            <w:r w:rsidRPr="002305D7">
              <w:t xml:space="preserve">Ugdymas yra individualizuojamas atsižvelgiant į vaiko pasiekimus;  </w:t>
            </w:r>
          </w:p>
          <w:p w:rsidR="00E81F44" w:rsidRPr="002305D7" w:rsidRDefault="00E81F44" w:rsidP="0046388C">
            <w:pPr>
              <w:numPr>
                <w:ilvl w:val="0"/>
                <w:numId w:val="4"/>
              </w:numPr>
              <w:tabs>
                <w:tab w:val="left" w:pos="0"/>
                <w:tab w:val="left" w:pos="284"/>
              </w:tabs>
              <w:jc w:val="both"/>
            </w:pPr>
            <w:r w:rsidRPr="002305D7">
              <w:t xml:space="preserve">Vykdant LKT remiamus projektus į vaikų ugdymo procesą įtraukiami tėvai; </w:t>
            </w:r>
          </w:p>
          <w:p w:rsidR="00E81F44" w:rsidRPr="002305D7" w:rsidRDefault="00E81F44" w:rsidP="0046388C">
            <w:pPr>
              <w:numPr>
                <w:ilvl w:val="0"/>
                <w:numId w:val="4"/>
              </w:numPr>
              <w:tabs>
                <w:tab w:val="left" w:pos="0"/>
                <w:tab w:val="left" w:pos="284"/>
              </w:tabs>
              <w:jc w:val="both"/>
              <w:rPr>
                <w:i/>
              </w:rPr>
            </w:pPr>
            <w:r w:rsidRPr="002305D7">
              <w:t xml:space="preserve">Įstaigoje dirba kvalifikuoti pedagogai, įgiję Lietuvos Respublikos švietimo įstatyme ir Reikalavimų mokytojų kvalifikacijai apraše nustatytą išsilavinimą ir kvalifikaciją, sudaromos sąlygos kvalifikacijai kelti; </w:t>
            </w:r>
          </w:p>
          <w:p w:rsidR="00E81F44" w:rsidRPr="002305D7" w:rsidRDefault="00E81F44" w:rsidP="0046388C">
            <w:pPr>
              <w:numPr>
                <w:ilvl w:val="0"/>
                <w:numId w:val="4"/>
              </w:numPr>
              <w:tabs>
                <w:tab w:val="left" w:pos="0"/>
                <w:tab w:val="left" w:pos="284"/>
              </w:tabs>
              <w:jc w:val="both"/>
            </w:pPr>
            <w:r w:rsidRPr="002305D7">
              <w:t>Centro savivaldoje dalyvauja tėvai;</w:t>
            </w:r>
          </w:p>
          <w:p w:rsidR="00E81F44" w:rsidRPr="002305D7" w:rsidRDefault="00E81F44" w:rsidP="0046388C">
            <w:pPr>
              <w:numPr>
                <w:ilvl w:val="0"/>
                <w:numId w:val="4"/>
              </w:numPr>
              <w:tabs>
                <w:tab w:val="left" w:pos="284"/>
              </w:tabs>
              <w:jc w:val="both"/>
            </w:pPr>
            <w:r w:rsidRPr="002305D7">
              <w:t xml:space="preserve">Tiriami tėvų (globėjų, rūpintojų), vaikų, darbuotojų bei lankytojų poreikiai; </w:t>
            </w:r>
          </w:p>
          <w:p w:rsidR="00E81F44" w:rsidRPr="002305D7" w:rsidRDefault="00E81F44" w:rsidP="0046388C">
            <w:pPr>
              <w:numPr>
                <w:ilvl w:val="0"/>
                <w:numId w:val="4"/>
              </w:numPr>
              <w:tabs>
                <w:tab w:val="left" w:pos="0"/>
                <w:tab w:val="left" w:pos="284"/>
              </w:tabs>
              <w:jc w:val="both"/>
            </w:pPr>
            <w:r w:rsidRPr="002305D7">
              <w:t xml:space="preserve">Užtikrintos geros higieninės sąlygos vaikams ir Centro lankytojams; </w:t>
            </w:r>
          </w:p>
          <w:p w:rsidR="00E81F44" w:rsidRPr="002305D7" w:rsidRDefault="00E81F44" w:rsidP="0046388C">
            <w:pPr>
              <w:numPr>
                <w:ilvl w:val="0"/>
                <w:numId w:val="4"/>
              </w:numPr>
              <w:tabs>
                <w:tab w:val="left" w:pos="0"/>
                <w:tab w:val="left" w:pos="284"/>
              </w:tabs>
              <w:jc w:val="both"/>
            </w:pPr>
            <w:r w:rsidRPr="002305D7">
              <w:t>Aktyvesnis kultūrinis gyvenimas;</w:t>
            </w:r>
          </w:p>
          <w:p w:rsidR="00E81F44" w:rsidRPr="00C95966" w:rsidRDefault="00E81F44" w:rsidP="0046388C">
            <w:pPr>
              <w:numPr>
                <w:ilvl w:val="0"/>
                <w:numId w:val="4"/>
              </w:numPr>
              <w:tabs>
                <w:tab w:val="left" w:pos="0"/>
              </w:tabs>
              <w:jc w:val="both"/>
            </w:pPr>
            <w:r w:rsidRPr="002305D7">
              <w:t>Plėtojami ir stiprinami bendradarbiavimo ryšiai su Latvija.</w:t>
            </w:r>
          </w:p>
        </w:tc>
      </w:tr>
      <w:tr w:rsidR="00E81F44" w:rsidRPr="00C95966" w:rsidTr="0046388C">
        <w:trPr>
          <w:trHeight w:val="145"/>
        </w:trPr>
        <w:tc>
          <w:tcPr>
            <w:tcW w:w="10458" w:type="dxa"/>
            <w:tcBorders>
              <w:top w:val="single" w:sz="8" w:space="0" w:color="auto"/>
              <w:left w:val="single" w:sz="2" w:space="0" w:color="auto"/>
              <w:bottom w:val="single" w:sz="8" w:space="0" w:color="auto"/>
              <w:right w:val="single" w:sz="2" w:space="0" w:color="auto"/>
            </w:tcBorders>
            <w:shd w:val="clear" w:color="auto" w:fill="auto"/>
          </w:tcPr>
          <w:p w:rsidR="00E81F44" w:rsidRPr="00C95966" w:rsidRDefault="00E81F44" w:rsidP="0046388C">
            <w:pPr>
              <w:pStyle w:val="Pavadinimas"/>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Silpnybės</w:t>
            </w:r>
          </w:p>
        </w:tc>
      </w:tr>
      <w:tr w:rsidR="00E81F44" w:rsidRPr="00C95966" w:rsidTr="0046388C">
        <w:trPr>
          <w:trHeight w:val="145"/>
        </w:trPr>
        <w:tc>
          <w:tcPr>
            <w:tcW w:w="10458" w:type="dxa"/>
            <w:tcBorders>
              <w:top w:val="single" w:sz="8" w:space="0" w:color="auto"/>
              <w:left w:val="single" w:sz="2" w:space="0" w:color="auto"/>
              <w:bottom w:val="single" w:sz="8" w:space="0" w:color="auto"/>
              <w:right w:val="single" w:sz="2" w:space="0" w:color="auto"/>
            </w:tcBorders>
          </w:tcPr>
          <w:p w:rsidR="00E81F44" w:rsidRDefault="00E81F44" w:rsidP="0046388C">
            <w:pPr>
              <w:numPr>
                <w:ilvl w:val="0"/>
                <w:numId w:val="5"/>
              </w:numPr>
              <w:jc w:val="both"/>
            </w:pPr>
            <w:r w:rsidRPr="008C5B89">
              <w:t>Nebaigta statyti darželio</w:t>
            </w:r>
            <w:r>
              <w:t xml:space="preserve"> tvora neužtikrina vaikų saugumo;</w:t>
            </w:r>
          </w:p>
          <w:p w:rsidR="00E81F44" w:rsidRDefault="00E81F44" w:rsidP="0046388C">
            <w:pPr>
              <w:numPr>
                <w:ilvl w:val="0"/>
                <w:numId w:val="5"/>
              </w:numPr>
              <w:tabs>
                <w:tab w:val="clear" w:pos="720"/>
                <w:tab w:val="num" w:pos="114"/>
                <w:tab w:val="left" w:pos="741"/>
              </w:tabs>
              <w:ind w:left="114" w:firstLine="246"/>
              <w:jc w:val="both"/>
            </w:pPr>
            <w:r>
              <w:t>Mažėjantis gyventojų fizinis aktyvumas;</w:t>
            </w:r>
          </w:p>
          <w:p w:rsidR="00E81F44" w:rsidRDefault="00E81F44" w:rsidP="0046388C">
            <w:pPr>
              <w:numPr>
                <w:ilvl w:val="0"/>
                <w:numId w:val="5"/>
              </w:numPr>
              <w:tabs>
                <w:tab w:val="clear" w:pos="720"/>
                <w:tab w:val="num" w:pos="114"/>
                <w:tab w:val="left" w:pos="741"/>
              </w:tabs>
              <w:ind w:left="114" w:firstLine="246"/>
              <w:jc w:val="both"/>
            </w:pPr>
            <w:r>
              <w:t>Mažėjantis meno kolektyvų ir dalyvių juose skaičius;</w:t>
            </w:r>
          </w:p>
          <w:p w:rsidR="00E81F44" w:rsidRDefault="00E81F44" w:rsidP="0046388C">
            <w:pPr>
              <w:numPr>
                <w:ilvl w:val="0"/>
                <w:numId w:val="5"/>
              </w:numPr>
              <w:tabs>
                <w:tab w:val="clear" w:pos="720"/>
                <w:tab w:val="num" w:pos="114"/>
                <w:tab w:val="left" w:pos="741"/>
              </w:tabs>
              <w:ind w:left="114" w:firstLine="246"/>
              <w:jc w:val="both"/>
            </w:pPr>
            <w:r>
              <w:t>Mažas jaunimo dalyvių skaičius kultūrinėje veikloje;</w:t>
            </w:r>
          </w:p>
          <w:p w:rsidR="00E81F44" w:rsidRPr="00C9410C" w:rsidRDefault="00E81F44" w:rsidP="0046388C">
            <w:pPr>
              <w:numPr>
                <w:ilvl w:val="0"/>
                <w:numId w:val="5"/>
              </w:numPr>
              <w:jc w:val="both"/>
            </w:pPr>
            <w:r w:rsidRPr="00246FAB">
              <w:t>Blogėjanti išorinė pastato būklė.</w:t>
            </w:r>
          </w:p>
        </w:tc>
      </w:tr>
      <w:tr w:rsidR="00E81F44" w:rsidRPr="00C95966" w:rsidTr="0046388C">
        <w:trPr>
          <w:trHeight w:val="145"/>
        </w:trPr>
        <w:tc>
          <w:tcPr>
            <w:tcW w:w="10458" w:type="dxa"/>
            <w:tcBorders>
              <w:top w:val="single" w:sz="8" w:space="0" w:color="auto"/>
              <w:left w:val="single" w:sz="2" w:space="0" w:color="auto"/>
              <w:bottom w:val="single" w:sz="8" w:space="0" w:color="auto"/>
              <w:right w:val="single" w:sz="2" w:space="0" w:color="auto"/>
            </w:tcBorders>
            <w:shd w:val="clear" w:color="auto" w:fill="auto"/>
          </w:tcPr>
          <w:p w:rsidR="00E81F44" w:rsidRPr="00C95966" w:rsidRDefault="00E81F44" w:rsidP="0046388C">
            <w:pPr>
              <w:pStyle w:val="Pavadinimas"/>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Galimybės</w:t>
            </w:r>
          </w:p>
        </w:tc>
      </w:tr>
      <w:tr w:rsidR="00E81F44" w:rsidRPr="00C95966" w:rsidTr="0046388C">
        <w:trPr>
          <w:trHeight w:val="406"/>
        </w:trPr>
        <w:tc>
          <w:tcPr>
            <w:tcW w:w="10458" w:type="dxa"/>
            <w:tcBorders>
              <w:top w:val="single" w:sz="8" w:space="0" w:color="auto"/>
              <w:left w:val="single" w:sz="2" w:space="0" w:color="auto"/>
              <w:bottom w:val="single" w:sz="8" w:space="0" w:color="auto"/>
              <w:right w:val="single" w:sz="2" w:space="0" w:color="auto"/>
            </w:tcBorders>
          </w:tcPr>
          <w:p w:rsidR="00E81F44" w:rsidRDefault="00E81F44" w:rsidP="0046388C">
            <w:pPr>
              <w:numPr>
                <w:ilvl w:val="0"/>
                <w:numId w:val="8"/>
              </w:numPr>
              <w:tabs>
                <w:tab w:val="num" w:pos="180"/>
                <w:tab w:val="left" w:pos="720"/>
              </w:tabs>
              <w:ind w:left="180" w:firstLine="180"/>
              <w:jc w:val="both"/>
            </w:pPr>
            <w:r>
              <w:t>Švietimo, sveikatos, sporto ir kultūros įstaigų materialinės bazės gerėjimas;</w:t>
            </w:r>
          </w:p>
          <w:p w:rsidR="00E81F44" w:rsidRDefault="00E81F44" w:rsidP="0046388C">
            <w:pPr>
              <w:numPr>
                <w:ilvl w:val="0"/>
                <w:numId w:val="8"/>
              </w:numPr>
              <w:tabs>
                <w:tab w:val="num" w:pos="180"/>
                <w:tab w:val="left" w:pos="720"/>
              </w:tabs>
              <w:ind w:left="180" w:firstLine="180"/>
              <w:jc w:val="both"/>
            </w:pPr>
            <w:r>
              <w:t>Viešųjų erdvių pritaikymas laisvalaikio poreikiams;</w:t>
            </w:r>
          </w:p>
          <w:p w:rsidR="00E81F44" w:rsidRDefault="00E81F44" w:rsidP="0046388C">
            <w:pPr>
              <w:numPr>
                <w:ilvl w:val="0"/>
                <w:numId w:val="8"/>
              </w:numPr>
              <w:tabs>
                <w:tab w:val="num" w:pos="180"/>
                <w:tab w:val="left" w:pos="720"/>
              </w:tabs>
              <w:ind w:left="180" w:firstLine="180"/>
              <w:jc w:val="both"/>
            </w:pPr>
            <w:r>
              <w:t>Modernios, racionalios ir efektyvios švietimo sistemos kūrimas;</w:t>
            </w:r>
          </w:p>
          <w:p w:rsidR="00E81F44" w:rsidRDefault="00E81F44" w:rsidP="0046388C">
            <w:pPr>
              <w:numPr>
                <w:ilvl w:val="0"/>
                <w:numId w:val="8"/>
              </w:numPr>
              <w:tabs>
                <w:tab w:val="num" w:pos="180"/>
                <w:tab w:val="left" w:pos="720"/>
              </w:tabs>
              <w:ind w:left="180" w:firstLine="180"/>
              <w:jc w:val="both"/>
            </w:pPr>
            <w:r>
              <w:t>Gyventojų švietimas sveikatingumo klausimais ir prevencinių programų įgyvendinim</w:t>
            </w:r>
            <w:r w:rsidRPr="00CE111D">
              <w:t>u</w:t>
            </w:r>
            <w:r>
              <w:t>i, skatinant sveikatingumo rodiklių gerėjimą;</w:t>
            </w:r>
          </w:p>
          <w:p w:rsidR="00E81F44" w:rsidRDefault="00E81F44" w:rsidP="0046388C">
            <w:pPr>
              <w:numPr>
                <w:ilvl w:val="0"/>
                <w:numId w:val="6"/>
              </w:numPr>
              <w:tabs>
                <w:tab w:val="clear" w:pos="720"/>
                <w:tab w:val="num" w:pos="57"/>
                <w:tab w:val="left" w:pos="741"/>
              </w:tabs>
              <w:ind w:left="57" w:firstLine="303"/>
              <w:jc w:val="both"/>
            </w:pPr>
            <w:r>
              <w:t xml:space="preserve">Galimybės dalyvauti konkursuose, projektinėje veikloje, siekiant pritraukti įvairių fondų lėšas; </w:t>
            </w:r>
          </w:p>
          <w:p w:rsidR="00E81F44" w:rsidRDefault="00E81F44" w:rsidP="0046388C">
            <w:pPr>
              <w:numPr>
                <w:ilvl w:val="0"/>
                <w:numId w:val="6"/>
              </w:numPr>
              <w:tabs>
                <w:tab w:val="clear" w:pos="720"/>
                <w:tab w:val="num" w:pos="57"/>
                <w:tab w:val="left" w:pos="741"/>
              </w:tabs>
              <w:ind w:left="57" w:firstLine="303"/>
              <w:jc w:val="both"/>
            </w:pPr>
            <w:r>
              <w:t xml:space="preserve">Bendradarbiavimas su miestelyje, rajone veikiančiomis įstaigomis, įmonėmis; </w:t>
            </w:r>
          </w:p>
          <w:p w:rsidR="00E81F44" w:rsidRPr="00296382" w:rsidRDefault="00E81F44" w:rsidP="0046388C">
            <w:pPr>
              <w:numPr>
                <w:ilvl w:val="0"/>
                <w:numId w:val="6"/>
              </w:numPr>
              <w:ind w:left="57" w:firstLine="303"/>
              <w:jc w:val="both"/>
              <w:rPr>
                <w:bCs/>
              </w:rPr>
            </w:pPr>
            <w:r w:rsidRPr="009E6C84">
              <w:rPr>
                <w:bCs/>
              </w:rPr>
              <w:t>Aktyvesnis</w:t>
            </w:r>
            <w:r>
              <w:rPr>
                <w:bCs/>
              </w:rPr>
              <w:t xml:space="preserve"> pedagogų</w:t>
            </w:r>
            <w:r w:rsidRPr="009E6C84">
              <w:rPr>
                <w:bCs/>
              </w:rPr>
              <w:t xml:space="preserve"> dalyvavimas</w:t>
            </w:r>
            <w:r>
              <w:rPr>
                <w:bCs/>
              </w:rPr>
              <w:t xml:space="preserve"> rajono, šalies ir tarptautiniuose</w:t>
            </w:r>
            <w:r w:rsidRPr="009E6C84">
              <w:rPr>
                <w:bCs/>
              </w:rPr>
              <w:t xml:space="preserve"> projektuose</w:t>
            </w:r>
            <w:r>
              <w:rPr>
                <w:bCs/>
              </w:rPr>
              <w:t>;</w:t>
            </w:r>
          </w:p>
        </w:tc>
      </w:tr>
      <w:tr w:rsidR="00E81F44" w:rsidRPr="00C95966" w:rsidTr="0046388C">
        <w:trPr>
          <w:trHeight w:val="145"/>
        </w:trPr>
        <w:tc>
          <w:tcPr>
            <w:tcW w:w="10458" w:type="dxa"/>
            <w:tcBorders>
              <w:top w:val="single" w:sz="8" w:space="0" w:color="auto"/>
              <w:left w:val="single" w:sz="2" w:space="0" w:color="auto"/>
              <w:bottom w:val="single" w:sz="8" w:space="0" w:color="auto"/>
              <w:right w:val="single" w:sz="2" w:space="0" w:color="auto"/>
            </w:tcBorders>
            <w:shd w:val="clear" w:color="auto" w:fill="auto"/>
          </w:tcPr>
          <w:p w:rsidR="00E81F44" w:rsidRPr="00C95966" w:rsidRDefault="00E81F44" w:rsidP="0046388C">
            <w:pPr>
              <w:pStyle w:val="Pavadinimas"/>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Grėsmės</w:t>
            </w:r>
          </w:p>
        </w:tc>
      </w:tr>
      <w:tr w:rsidR="00E81F44" w:rsidRPr="00C95966" w:rsidTr="0046388C">
        <w:trPr>
          <w:trHeight w:val="431"/>
        </w:trPr>
        <w:tc>
          <w:tcPr>
            <w:tcW w:w="10458" w:type="dxa"/>
            <w:tcBorders>
              <w:top w:val="single" w:sz="8" w:space="0" w:color="auto"/>
              <w:left w:val="single" w:sz="2" w:space="0" w:color="auto"/>
              <w:bottom w:val="single" w:sz="2" w:space="0" w:color="auto"/>
              <w:right w:val="single" w:sz="2" w:space="0" w:color="auto"/>
            </w:tcBorders>
          </w:tcPr>
          <w:p w:rsidR="00E81F44" w:rsidRDefault="00E81F44" w:rsidP="0046388C">
            <w:pPr>
              <w:numPr>
                <w:ilvl w:val="0"/>
                <w:numId w:val="10"/>
              </w:numPr>
              <w:autoSpaceDE w:val="0"/>
              <w:autoSpaceDN w:val="0"/>
              <w:adjustRightInd w:val="0"/>
            </w:pPr>
            <w:r>
              <w:t>G</w:t>
            </w:r>
            <w:r w:rsidRPr="009D7769">
              <w:t xml:space="preserve">imstamumo mažėjimas gali sumažinti vaikų skaičių </w:t>
            </w:r>
            <w:r>
              <w:t>įstaigoje;</w:t>
            </w:r>
          </w:p>
          <w:p w:rsidR="00E81F44" w:rsidRDefault="00E81F44" w:rsidP="0046388C">
            <w:pPr>
              <w:numPr>
                <w:ilvl w:val="0"/>
                <w:numId w:val="10"/>
              </w:numPr>
              <w:autoSpaceDE w:val="0"/>
              <w:autoSpaceDN w:val="0"/>
              <w:adjustRightInd w:val="0"/>
            </w:pPr>
            <w:r>
              <w:t xml:space="preserve">Rajone augantis nedarbas gali turėti įtakos vaikų skaičiui, lankytojų skaičiui </w:t>
            </w:r>
            <w:r w:rsidRPr="00C61F15">
              <w:t>renginiuose</w:t>
            </w:r>
            <w:r>
              <w:t>;</w:t>
            </w:r>
          </w:p>
          <w:p w:rsidR="00E81F44" w:rsidRDefault="00E81F44" w:rsidP="0046388C">
            <w:pPr>
              <w:numPr>
                <w:ilvl w:val="0"/>
                <w:numId w:val="10"/>
              </w:numPr>
              <w:autoSpaceDE w:val="0"/>
              <w:autoSpaceDN w:val="0"/>
              <w:adjustRightInd w:val="0"/>
            </w:pPr>
            <w:r w:rsidRPr="00DE2849">
              <w:t>Ekonominiai, demografiniai ir socialiniai sunkumai, did</w:t>
            </w:r>
            <w:r w:rsidRPr="004F27DD">
              <w:rPr>
                <w:rFonts w:ascii="TimesNewRoman" w:hAnsi="TimesNewRoman" w:cs="TimesNewRoman"/>
              </w:rPr>
              <w:t>ė</w:t>
            </w:r>
            <w:r w:rsidRPr="00DE2849">
              <w:t>janti jaun</w:t>
            </w:r>
            <w:r w:rsidRPr="004F27DD">
              <w:rPr>
                <w:rFonts w:ascii="TimesNewRoman" w:hAnsi="TimesNewRoman" w:cs="TimesNewRoman"/>
              </w:rPr>
              <w:t xml:space="preserve">ų </w:t>
            </w:r>
            <w:r w:rsidRPr="00DE2849">
              <w:t>šeim</w:t>
            </w:r>
            <w:r w:rsidRPr="004F27DD">
              <w:rPr>
                <w:rFonts w:ascii="TimesNewRoman" w:hAnsi="TimesNewRoman" w:cs="TimesNewRoman"/>
              </w:rPr>
              <w:t xml:space="preserve">ų </w:t>
            </w:r>
            <w:r>
              <w:t>migracija;</w:t>
            </w:r>
          </w:p>
          <w:p w:rsidR="00E81F44" w:rsidRPr="008D6362" w:rsidRDefault="00E81F44" w:rsidP="0046388C">
            <w:pPr>
              <w:numPr>
                <w:ilvl w:val="0"/>
                <w:numId w:val="10"/>
              </w:numPr>
              <w:autoSpaceDE w:val="0"/>
              <w:autoSpaceDN w:val="0"/>
              <w:adjustRightInd w:val="0"/>
            </w:pPr>
            <w:r>
              <w:t>Nepakankamas finansavimas kultūrinių renginių organizavimui.</w:t>
            </w:r>
          </w:p>
        </w:tc>
      </w:tr>
      <w:tr w:rsidR="00E81F44" w:rsidRPr="00C95966" w:rsidTr="0046388C">
        <w:trPr>
          <w:trHeight w:val="145"/>
        </w:trPr>
        <w:tc>
          <w:tcPr>
            <w:tcW w:w="10458" w:type="dxa"/>
            <w:tcBorders>
              <w:top w:val="single" w:sz="2" w:space="0" w:color="auto"/>
              <w:left w:val="single" w:sz="2" w:space="0" w:color="auto"/>
              <w:bottom w:val="single" w:sz="8" w:space="0" w:color="auto"/>
              <w:right w:val="single" w:sz="2" w:space="0" w:color="auto"/>
            </w:tcBorders>
            <w:shd w:val="clear" w:color="auto" w:fill="auto"/>
          </w:tcPr>
          <w:p w:rsidR="00E81F44" w:rsidRPr="00C95966" w:rsidRDefault="00E81F44" w:rsidP="0046388C">
            <w:pPr>
              <w:pStyle w:val="Pavadinimas"/>
            </w:pPr>
            <w:r>
              <w:t>IV. STRATEGINĖS IŠVADOS</w:t>
            </w:r>
          </w:p>
        </w:tc>
      </w:tr>
      <w:tr w:rsidR="00E81F44" w:rsidRPr="00C95966" w:rsidTr="0046388C">
        <w:trPr>
          <w:trHeight w:val="145"/>
        </w:trPr>
        <w:tc>
          <w:tcPr>
            <w:tcW w:w="10458" w:type="dxa"/>
            <w:tcBorders>
              <w:top w:val="single" w:sz="8" w:space="0" w:color="auto"/>
              <w:left w:val="single" w:sz="2" w:space="0" w:color="auto"/>
              <w:bottom w:val="single" w:sz="8" w:space="0" w:color="auto"/>
              <w:right w:val="single" w:sz="2" w:space="0" w:color="auto"/>
            </w:tcBorders>
          </w:tcPr>
          <w:p w:rsidR="00E81F44" w:rsidRDefault="00E81F44" w:rsidP="0046388C">
            <w:pPr>
              <w:pStyle w:val="HTMLiankstoformatuotas"/>
              <w:ind w:firstLine="716"/>
              <w:jc w:val="both"/>
              <w:rPr>
                <w:rFonts w:ascii="Times New Roman" w:hAnsi="Times New Roman" w:cs="Times New Roman"/>
                <w:sz w:val="24"/>
                <w:szCs w:val="24"/>
                <w:lang w:val="lt-LT"/>
              </w:rPr>
            </w:pPr>
            <w:r w:rsidRPr="00C95966">
              <w:rPr>
                <w:rFonts w:ascii="Times New Roman" w:hAnsi="Times New Roman" w:cs="Times New Roman"/>
                <w:sz w:val="24"/>
                <w:szCs w:val="24"/>
                <w:lang w:val="lt-LT"/>
              </w:rPr>
              <w:t xml:space="preserve">Atsižvelgiant į vidaus ir išorės veiksnius bei </w:t>
            </w:r>
            <w:r w:rsidRPr="00E819F6">
              <w:rPr>
                <w:rFonts w:ascii="Times New Roman" w:hAnsi="Times New Roman" w:cs="Times New Roman"/>
                <w:sz w:val="24"/>
                <w:szCs w:val="24"/>
              </w:rPr>
              <w:t>Centro</w:t>
            </w:r>
            <w:r>
              <w:t xml:space="preserve"> </w:t>
            </w:r>
            <w:r w:rsidRPr="00C95966">
              <w:rPr>
                <w:rFonts w:ascii="Times New Roman" w:hAnsi="Times New Roman" w:cs="Times New Roman"/>
                <w:sz w:val="24"/>
                <w:szCs w:val="24"/>
                <w:lang w:val="lt-LT"/>
              </w:rPr>
              <w:t>stiprybes, silpnybes, galimybes ir grėsmes, 20</w:t>
            </w:r>
            <w:r>
              <w:rPr>
                <w:rFonts w:ascii="Times New Roman" w:hAnsi="Times New Roman" w:cs="Times New Roman"/>
                <w:sz w:val="24"/>
                <w:szCs w:val="24"/>
                <w:lang w:val="lt-LT"/>
              </w:rPr>
              <w:t>19</w:t>
            </w:r>
            <w:r w:rsidRPr="00C95966">
              <w:rPr>
                <w:rFonts w:ascii="Times New Roman" w:hAnsi="Times New Roman" w:cs="Times New Roman"/>
                <w:sz w:val="24"/>
                <w:szCs w:val="24"/>
                <w:lang w:val="lt-LT"/>
              </w:rPr>
              <w:t>–20</w:t>
            </w:r>
            <w:r>
              <w:rPr>
                <w:rFonts w:ascii="Times New Roman" w:hAnsi="Times New Roman" w:cs="Times New Roman"/>
                <w:sz w:val="24"/>
                <w:szCs w:val="24"/>
                <w:lang w:val="lt-LT"/>
              </w:rPr>
              <w:t>21</w:t>
            </w:r>
            <w:r w:rsidRPr="00C95966">
              <w:rPr>
                <w:rFonts w:ascii="Times New Roman" w:hAnsi="Times New Roman" w:cs="Times New Roman"/>
                <w:sz w:val="24"/>
                <w:szCs w:val="24"/>
                <w:lang w:val="lt-LT"/>
              </w:rPr>
              <w:t xml:space="preserve"> metais būtina:</w:t>
            </w:r>
          </w:p>
          <w:p w:rsidR="00E81F44" w:rsidRDefault="00E81F44" w:rsidP="0046388C">
            <w:pPr>
              <w:pStyle w:val="HTMLiankstoformatuotas"/>
              <w:numPr>
                <w:ilvl w:val="0"/>
                <w:numId w:val="18"/>
              </w:numPr>
              <w:jc w:val="both"/>
              <w:rPr>
                <w:rFonts w:ascii="Times New Roman" w:hAnsi="Times New Roman" w:cs="Times New Roman"/>
                <w:sz w:val="24"/>
                <w:szCs w:val="24"/>
                <w:lang w:val="lt-LT"/>
              </w:rPr>
            </w:pPr>
            <w:r w:rsidRPr="00EE383F">
              <w:rPr>
                <w:rFonts w:ascii="Times New Roman" w:hAnsi="Times New Roman" w:cs="Times New Roman"/>
                <w:sz w:val="24"/>
                <w:szCs w:val="24"/>
                <w:lang w:val="lt-LT"/>
              </w:rPr>
              <w:t xml:space="preserve">Sustiprinti </w:t>
            </w:r>
            <w:r>
              <w:rPr>
                <w:rFonts w:ascii="Times New Roman" w:hAnsi="Times New Roman" w:cs="Times New Roman"/>
                <w:sz w:val="24"/>
                <w:szCs w:val="24"/>
                <w:lang w:val="lt-LT"/>
              </w:rPr>
              <w:t>C</w:t>
            </w:r>
            <w:r w:rsidRPr="009835CC">
              <w:rPr>
                <w:rFonts w:ascii="Times New Roman" w:hAnsi="Times New Roman" w:cs="Times New Roman"/>
                <w:sz w:val="24"/>
                <w:szCs w:val="24"/>
                <w:lang w:val="lt-LT"/>
              </w:rPr>
              <w:t>entrą kaip besimokančią organizaciją;</w:t>
            </w:r>
          </w:p>
          <w:p w:rsidR="00E81F44" w:rsidRDefault="00E81F44" w:rsidP="0046388C">
            <w:pPr>
              <w:pStyle w:val="HTMLiankstoformatuotas"/>
              <w:numPr>
                <w:ilvl w:val="0"/>
                <w:numId w:val="18"/>
              </w:numPr>
              <w:jc w:val="both"/>
              <w:rPr>
                <w:rFonts w:ascii="Times New Roman" w:hAnsi="Times New Roman" w:cs="Times New Roman"/>
                <w:sz w:val="24"/>
                <w:szCs w:val="24"/>
                <w:lang w:val="lt-LT"/>
              </w:rPr>
            </w:pPr>
            <w:r w:rsidRPr="00EE383F">
              <w:rPr>
                <w:rFonts w:ascii="Times New Roman" w:hAnsi="Times New Roman" w:cs="Times New Roman"/>
                <w:sz w:val="24"/>
                <w:szCs w:val="24"/>
                <w:lang w:val="lt-LT"/>
              </w:rPr>
              <w:t>Ieškoti įvairių būdų vaikų sveikatos stiprinimo prevencinei veiklai ir saugios aplinkos kūrimui</w:t>
            </w:r>
            <w:r>
              <w:rPr>
                <w:rFonts w:ascii="Times New Roman" w:hAnsi="Times New Roman" w:cs="Times New Roman"/>
                <w:sz w:val="24"/>
                <w:szCs w:val="24"/>
                <w:lang w:val="lt-LT"/>
              </w:rPr>
              <w:t>;</w:t>
            </w:r>
          </w:p>
          <w:p w:rsidR="00E81F44" w:rsidRDefault="00E81F44" w:rsidP="0046388C">
            <w:pPr>
              <w:pStyle w:val="HTMLiankstoformatuotas"/>
              <w:numPr>
                <w:ilvl w:val="0"/>
                <w:numId w:val="18"/>
              </w:numPr>
              <w:jc w:val="both"/>
              <w:rPr>
                <w:rFonts w:ascii="Times New Roman" w:hAnsi="Times New Roman" w:cs="Times New Roman"/>
                <w:sz w:val="24"/>
                <w:szCs w:val="24"/>
                <w:lang w:val="lt-LT"/>
              </w:rPr>
            </w:pPr>
            <w:r w:rsidRPr="00EE383F">
              <w:rPr>
                <w:rFonts w:ascii="Times New Roman" w:hAnsi="Times New Roman" w:cs="Times New Roman"/>
                <w:sz w:val="24"/>
                <w:szCs w:val="24"/>
                <w:lang w:val="lt-LT"/>
              </w:rPr>
              <w:t xml:space="preserve">Toliau plėtoti </w:t>
            </w:r>
            <w:r>
              <w:rPr>
                <w:rFonts w:ascii="Times New Roman" w:hAnsi="Times New Roman" w:cs="Times New Roman"/>
                <w:sz w:val="24"/>
                <w:szCs w:val="24"/>
                <w:lang w:val="lt-LT"/>
              </w:rPr>
              <w:t>C</w:t>
            </w:r>
            <w:r w:rsidRPr="00EE383F">
              <w:rPr>
                <w:rFonts w:ascii="Times New Roman" w:hAnsi="Times New Roman" w:cs="Times New Roman"/>
                <w:sz w:val="24"/>
                <w:szCs w:val="24"/>
                <w:lang w:val="lt-LT"/>
              </w:rPr>
              <w:t>entro materialinę bazę;</w:t>
            </w:r>
          </w:p>
          <w:p w:rsidR="00E81F44" w:rsidRDefault="00E81F44" w:rsidP="0046388C">
            <w:pPr>
              <w:pStyle w:val="HTMLiankstoformatuotas"/>
              <w:numPr>
                <w:ilvl w:val="0"/>
                <w:numId w:val="18"/>
              </w:numPr>
              <w:jc w:val="both"/>
              <w:rPr>
                <w:rFonts w:ascii="Times New Roman" w:hAnsi="Times New Roman" w:cs="Times New Roman"/>
                <w:sz w:val="24"/>
                <w:szCs w:val="24"/>
                <w:lang w:val="lt-LT"/>
              </w:rPr>
            </w:pPr>
            <w:r w:rsidRPr="00EE383F">
              <w:rPr>
                <w:rFonts w:ascii="Times New Roman" w:hAnsi="Times New Roman" w:cs="Times New Roman"/>
                <w:sz w:val="24"/>
                <w:szCs w:val="24"/>
                <w:lang w:val="lt-LT"/>
              </w:rPr>
              <w:t xml:space="preserve">Stiprinti </w:t>
            </w:r>
            <w:r>
              <w:rPr>
                <w:rFonts w:ascii="Times New Roman" w:hAnsi="Times New Roman" w:cs="Times New Roman"/>
                <w:sz w:val="24"/>
                <w:szCs w:val="24"/>
                <w:lang w:val="lt-LT"/>
              </w:rPr>
              <w:t>C</w:t>
            </w:r>
            <w:r w:rsidRPr="00EE383F">
              <w:rPr>
                <w:rFonts w:ascii="Times New Roman" w:hAnsi="Times New Roman" w:cs="Times New Roman"/>
                <w:sz w:val="24"/>
                <w:szCs w:val="24"/>
                <w:lang w:val="lt-LT"/>
              </w:rPr>
              <w:t>entro įvaizdį;</w:t>
            </w:r>
          </w:p>
          <w:p w:rsidR="00E81F44" w:rsidRDefault="00E81F44" w:rsidP="0046388C">
            <w:pPr>
              <w:pStyle w:val="HTMLiankstoformatuotas"/>
              <w:numPr>
                <w:ilvl w:val="0"/>
                <w:numId w:val="18"/>
              </w:numPr>
              <w:jc w:val="both"/>
              <w:rPr>
                <w:rFonts w:ascii="Times New Roman" w:hAnsi="Times New Roman" w:cs="Times New Roman"/>
                <w:sz w:val="24"/>
                <w:szCs w:val="24"/>
                <w:lang w:val="lt-LT"/>
              </w:rPr>
            </w:pPr>
            <w:r w:rsidRPr="00EE383F">
              <w:rPr>
                <w:rFonts w:ascii="Times New Roman" w:hAnsi="Times New Roman" w:cs="Times New Roman"/>
                <w:sz w:val="24"/>
                <w:szCs w:val="24"/>
                <w:lang w:val="lt-LT"/>
              </w:rPr>
              <w:t>Kurti naujus meno kolektyvus, tenkinant vietos gyventojų laisvalaikio ir kultūros poreikius;</w:t>
            </w:r>
          </w:p>
          <w:p w:rsidR="00E81F44" w:rsidRDefault="00E81F44" w:rsidP="0046388C">
            <w:pPr>
              <w:pStyle w:val="HTMLiankstoformatuotas"/>
              <w:numPr>
                <w:ilvl w:val="0"/>
                <w:numId w:val="18"/>
              </w:numPr>
              <w:jc w:val="both"/>
              <w:rPr>
                <w:rFonts w:ascii="Times New Roman" w:hAnsi="Times New Roman" w:cs="Times New Roman"/>
                <w:sz w:val="24"/>
                <w:szCs w:val="24"/>
                <w:lang w:val="lt-LT"/>
              </w:rPr>
            </w:pPr>
            <w:r w:rsidRPr="00EE383F">
              <w:rPr>
                <w:rFonts w:ascii="Times New Roman" w:hAnsi="Times New Roman" w:cs="Times New Roman"/>
                <w:sz w:val="24"/>
                <w:szCs w:val="24"/>
                <w:lang w:val="lt-LT"/>
              </w:rPr>
              <w:t>Rengti alternatyvius renginius vaikams ir jaunimui pagal jų poreikius, atsižvelgiant į regioną, tradicijas;</w:t>
            </w:r>
          </w:p>
          <w:p w:rsidR="00E81F44" w:rsidRPr="00EE383F" w:rsidRDefault="00E81F44" w:rsidP="0046388C">
            <w:pPr>
              <w:pStyle w:val="HTMLiankstoformatuotas"/>
              <w:numPr>
                <w:ilvl w:val="0"/>
                <w:numId w:val="18"/>
              </w:numPr>
              <w:jc w:val="both"/>
              <w:rPr>
                <w:rFonts w:ascii="Times New Roman" w:hAnsi="Times New Roman" w:cs="Times New Roman"/>
                <w:sz w:val="24"/>
                <w:szCs w:val="24"/>
                <w:lang w:val="lt-LT"/>
              </w:rPr>
            </w:pPr>
            <w:r w:rsidRPr="00EE383F">
              <w:rPr>
                <w:rFonts w:ascii="Times New Roman" w:hAnsi="Times New Roman" w:cs="Times New Roman"/>
                <w:sz w:val="24"/>
                <w:szCs w:val="24"/>
                <w:lang w:val="lt-LT"/>
              </w:rPr>
              <w:t xml:space="preserve">Toliau plėtoti sėkmingus bendradarbiavimo ryšius su kaimynine Latvijos Respublika. </w:t>
            </w:r>
          </w:p>
        </w:tc>
      </w:tr>
    </w:tbl>
    <w:p w:rsidR="00E81F44" w:rsidRDefault="00E81F44" w:rsidP="00E81F44">
      <w:pPr>
        <w:pStyle w:val="Pavadinimas"/>
        <w:jc w:val="left"/>
        <w:rPr>
          <w:b w:val="0"/>
          <w:bCs w:val="0"/>
        </w:rPr>
      </w:pPr>
    </w:p>
    <w:p w:rsidR="00E81F44" w:rsidRDefault="00E81F44" w:rsidP="00E81F44">
      <w:pPr>
        <w:pStyle w:val="Pavadinimas"/>
        <w:jc w:val="left"/>
        <w:rPr>
          <w:b w:val="0"/>
          <w:bCs w:val="0"/>
        </w:rPr>
      </w:pPr>
    </w:p>
    <w:p w:rsidR="00E81F44" w:rsidRDefault="00E81F44" w:rsidP="00E81F44">
      <w:pPr>
        <w:pStyle w:val="Pavadinimas"/>
        <w:jc w:val="left"/>
        <w:rPr>
          <w:b w:val="0"/>
          <w:bCs w:val="0"/>
        </w:rPr>
      </w:pPr>
    </w:p>
    <w:tbl>
      <w:tblPr>
        <w:tblW w:w="10458" w:type="dxa"/>
        <w:tblInd w:w="-43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0458"/>
      </w:tblGrid>
      <w:tr w:rsidR="00E81F44" w:rsidRPr="00C95966" w:rsidTr="0046388C">
        <w:trPr>
          <w:trHeight w:val="145"/>
        </w:trPr>
        <w:tc>
          <w:tcPr>
            <w:tcW w:w="10458" w:type="dxa"/>
            <w:tcBorders>
              <w:top w:val="single" w:sz="2" w:space="0" w:color="auto"/>
              <w:left w:val="single" w:sz="2" w:space="0" w:color="auto"/>
              <w:bottom w:val="single" w:sz="8" w:space="0" w:color="auto"/>
              <w:right w:val="single" w:sz="2" w:space="0" w:color="auto"/>
            </w:tcBorders>
            <w:shd w:val="clear" w:color="auto" w:fill="auto"/>
          </w:tcPr>
          <w:p w:rsidR="00E81F44" w:rsidRPr="001E37AE" w:rsidRDefault="00E81F44" w:rsidP="0046388C">
            <w:pPr>
              <w:pStyle w:val="Pavadinimas"/>
              <w:rPr>
                <w:bCs w:val="0"/>
              </w:rPr>
            </w:pPr>
            <w:r>
              <w:rPr>
                <w:bCs w:val="0"/>
              </w:rPr>
              <w:t>V. ŽEIMELIO DARŽELIO-DAUGIAFUNKCIO CENTRO „ĄŽUOLIUKAS“</w:t>
            </w:r>
            <w:r w:rsidRPr="005B3445">
              <w:rPr>
                <w:bCs w:val="0"/>
              </w:rPr>
              <w:t xml:space="preserve"> VEIKLOS STRATEGIJA</w:t>
            </w:r>
          </w:p>
        </w:tc>
      </w:tr>
      <w:tr w:rsidR="00E81F44" w:rsidRPr="00C95966" w:rsidTr="0046388C">
        <w:trPr>
          <w:trHeight w:val="145"/>
        </w:trPr>
        <w:tc>
          <w:tcPr>
            <w:tcW w:w="10458" w:type="dxa"/>
            <w:tcBorders>
              <w:top w:val="single" w:sz="8" w:space="0" w:color="auto"/>
              <w:left w:val="single" w:sz="2" w:space="0" w:color="auto"/>
              <w:bottom w:val="single" w:sz="8" w:space="0" w:color="auto"/>
              <w:right w:val="single" w:sz="2" w:space="0" w:color="auto"/>
            </w:tcBorders>
            <w:shd w:val="clear" w:color="auto" w:fill="auto"/>
          </w:tcPr>
          <w:p w:rsidR="00E81F44" w:rsidRPr="00BA3324" w:rsidRDefault="00E81F44" w:rsidP="0046388C">
            <w:pPr>
              <w:jc w:val="center"/>
              <w:rPr>
                <w:b/>
              </w:rPr>
            </w:pPr>
            <w:r w:rsidRPr="00BA3324">
              <w:rPr>
                <w:b/>
              </w:rPr>
              <w:t>DARŽELIO</w:t>
            </w:r>
            <w:r>
              <w:rPr>
                <w:b/>
              </w:rPr>
              <w:t xml:space="preserve"> – DAUGIAFUNKCIO CENTRO</w:t>
            </w:r>
            <w:r w:rsidRPr="00BA3324">
              <w:rPr>
                <w:b/>
              </w:rPr>
              <w:t xml:space="preserve"> MISIJA</w:t>
            </w:r>
          </w:p>
        </w:tc>
      </w:tr>
      <w:tr w:rsidR="00E81F44" w:rsidRPr="00C95966" w:rsidTr="0046388C">
        <w:trPr>
          <w:trHeight w:val="145"/>
        </w:trPr>
        <w:tc>
          <w:tcPr>
            <w:tcW w:w="10458" w:type="dxa"/>
            <w:tcBorders>
              <w:top w:val="single" w:sz="8" w:space="0" w:color="auto"/>
              <w:left w:val="single" w:sz="2" w:space="0" w:color="auto"/>
              <w:bottom w:val="single" w:sz="8" w:space="0" w:color="auto"/>
              <w:right w:val="single" w:sz="2" w:space="0" w:color="auto"/>
            </w:tcBorders>
            <w:shd w:val="clear" w:color="auto" w:fill="auto"/>
          </w:tcPr>
          <w:p w:rsidR="00E81F44" w:rsidRDefault="00E81F44" w:rsidP="0046388C">
            <w:pPr>
              <w:ind w:firstLine="720"/>
              <w:jc w:val="both"/>
            </w:pPr>
          </w:p>
          <w:p w:rsidR="00E81F44" w:rsidRPr="00C9410C" w:rsidRDefault="00E81F44" w:rsidP="0046388C">
            <w:pPr>
              <w:ind w:firstLine="720"/>
              <w:jc w:val="center"/>
              <w:rPr>
                <w:b/>
                <w:sz w:val="40"/>
                <w:szCs w:val="40"/>
              </w:rPr>
            </w:pPr>
            <w:r w:rsidRPr="00C9410C">
              <w:rPr>
                <w:b/>
              </w:rPr>
              <w:t>MISIJA –</w:t>
            </w:r>
            <w:r w:rsidRPr="00C9410C">
              <w:rPr>
                <w:b/>
                <w:sz w:val="40"/>
                <w:szCs w:val="40"/>
              </w:rPr>
              <w:t xml:space="preserve"> </w:t>
            </w:r>
            <w:r w:rsidRPr="00C9410C">
              <w:rPr>
                <w:b/>
              </w:rPr>
              <w:t>MOKYM</w:t>
            </w:r>
            <w:r w:rsidRPr="00291DC8">
              <w:rPr>
                <w:b/>
              </w:rPr>
              <w:t>A</w:t>
            </w:r>
            <w:r w:rsidRPr="00C9410C">
              <w:rPr>
                <w:b/>
              </w:rPr>
              <w:t>SIS VISĄ GYVENIMĄ</w:t>
            </w:r>
          </w:p>
          <w:p w:rsidR="00E81F44" w:rsidRPr="008E3FF3" w:rsidRDefault="00E81F44" w:rsidP="0046388C">
            <w:pPr>
              <w:jc w:val="both"/>
              <w:rPr>
                <w:sz w:val="16"/>
                <w:szCs w:val="16"/>
              </w:rPr>
            </w:pPr>
            <w:r>
              <w:rPr>
                <w:sz w:val="40"/>
                <w:szCs w:val="40"/>
              </w:rPr>
              <w:t xml:space="preserve">  </w:t>
            </w:r>
          </w:p>
        </w:tc>
      </w:tr>
      <w:tr w:rsidR="00E81F44" w:rsidRPr="00C95966" w:rsidTr="0046388C">
        <w:trPr>
          <w:trHeight w:val="145"/>
        </w:trPr>
        <w:tc>
          <w:tcPr>
            <w:tcW w:w="10458" w:type="dxa"/>
            <w:tcBorders>
              <w:top w:val="single" w:sz="8" w:space="0" w:color="auto"/>
              <w:left w:val="single" w:sz="4" w:space="0" w:color="auto"/>
              <w:bottom w:val="single" w:sz="8" w:space="0" w:color="auto"/>
              <w:right w:val="single" w:sz="2" w:space="0" w:color="auto"/>
            </w:tcBorders>
            <w:shd w:val="clear" w:color="auto" w:fill="auto"/>
          </w:tcPr>
          <w:p w:rsidR="00E81F44" w:rsidRPr="00D75E24" w:rsidRDefault="00E81F44" w:rsidP="0046388C">
            <w:pPr>
              <w:jc w:val="center"/>
              <w:rPr>
                <w:b/>
              </w:rPr>
            </w:pPr>
            <w:r w:rsidRPr="00D75E24">
              <w:rPr>
                <w:b/>
              </w:rPr>
              <w:t>VIZIJA</w:t>
            </w:r>
          </w:p>
        </w:tc>
      </w:tr>
      <w:tr w:rsidR="00E81F44" w:rsidRPr="00C95966" w:rsidTr="0046388C">
        <w:trPr>
          <w:trHeight w:val="145"/>
        </w:trPr>
        <w:tc>
          <w:tcPr>
            <w:tcW w:w="10458" w:type="dxa"/>
            <w:tcBorders>
              <w:top w:val="single" w:sz="8" w:space="0" w:color="auto"/>
              <w:left w:val="single" w:sz="2" w:space="0" w:color="auto"/>
              <w:bottom w:val="single" w:sz="8" w:space="0" w:color="auto"/>
              <w:right w:val="single" w:sz="2" w:space="0" w:color="auto"/>
            </w:tcBorders>
            <w:shd w:val="clear" w:color="auto" w:fill="auto"/>
          </w:tcPr>
          <w:p w:rsidR="00E81F44" w:rsidRPr="001E37AE" w:rsidRDefault="00E81F44" w:rsidP="0046388C">
            <w:pPr>
              <w:jc w:val="center"/>
              <w:rPr>
                <w:b/>
              </w:rPr>
            </w:pPr>
            <w:r w:rsidRPr="001E37AE">
              <w:rPr>
                <w:b/>
                <w:sz w:val="28"/>
                <w:szCs w:val="28"/>
              </w:rPr>
              <w:t xml:space="preserve">VIZIJA </w:t>
            </w:r>
            <w:r w:rsidRPr="001E37AE">
              <w:rPr>
                <w:b/>
              </w:rPr>
              <w:t>- TAPTI LYDERIO POZICIJŲ SIEKIANČIA IR NUOLAT TOBULĖJANČIA ŠVIETIMO IR KULTŪROS PASLAUGAS TEIKIANČIA ORGANIZACIJA, KURI UŽTIKRINS JOS TEIKIAMŲ PASLAUGŲ KOKYBĘ, TENKINS VARTOTOJŲ POREIKIUS, KURIOJE BUS JAUKU, SAUGU VISIEMS BENDRUOMENĖS NARIAMS IR VISOS BENDRUOMENĖS KOMANDOS AKTYVIAI DALYV</w:t>
            </w:r>
            <w:r>
              <w:rPr>
                <w:b/>
              </w:rPr>
              <w:t>AUS ĮSTAIGOS KULTŪROS PLĖTOTĖJE</w:t>
            </w:r>
          </w:p>
          <w:p w:rsidR="00E81F44" w:rsidRPr="00971E6F" w:rsidRDefault="00E81F44" w:rsidP="0046388C">
            <w:pPr>
              <w:ind w:firstLine="720"/>
              <w:jc w:val="both"/>
              <w:rPr>
                <w:sz w:val="10"/>
                <w:szCs w:val="10"/>
              </w:rPr>
            </w:pPr>
          </w:p>
        </w:tc>
      </w:tr>
      <w:tr w:rsidR="00E81F44" w:rsidRPr="00C95966" w:rsidTr="0046388C">
        <w:trPr>
          <w:trHeight w:val="145"/>
        </w:trPr>
        <w:tc>
          <w:tcPr>
            <w:tcW w:w="10458" w:type="dxa"/>
            <w:tcBorders>
              <w:top w:val="single" w:sz="8" w:space="0" w:color="auto"/>
              <w:left w:val="single" w:sz="2" w:space="0" w:color="auto"/>
              <w:bottom w:val="single" w:sz="8" w:space="0" w:color="auto"/>
              <w:right w:val="single" w:sz="2" w:space="0" w:color="auto"/>
            </w:tcBorders>
            <w:shd w:val="clear" w:color="auto" w:fill="auto"/>
          </w:tcPr>
          <w:p w:rsidR="00E81F44" w:rsidRPr="00D75E24" w:rsidRDefault="00E81F44" w:rsidP="0046388C">
            <w:pPr>
              <w:jc w:val="center"/>
              <w:rPr>
                <w:b/>
              </w:rPr>
            </w:pPr>
            <w:r w:rsidRPr="00D75E24">
              <w:rPr>
                <w:b/>
              </w:rPr>
              <w:t>F</w:t>
            </w:r>
            <w:r>
              <w:rPr>
                <w:b/>
              </w:rPr>
              <w:t>I</w:t>
            </w:r>
            <w:r w:rsidRPr="00D75E24">
              <w:rPr>
                <w:b/>
              </w:rPr>
              <w:t>LOSOFIJA</w:t>
            </w:r>
          </w:p>
        </w:tc>
      </w:tr>
      <w:tr w:rsidR="00E81F44" w:rsidRPr="00C95966" w:rsidTr="0046388C">
        <w:trPr>
          <w:trHeight w:val="145"/>
        </w:trPr>
        <w:tc>
          <w:tcPr>
            <w:tcW w:w="10458" w:type="dxa"/>
            <w:tcBorders>
              <w:top w:val="single" w:sz="8" w:space="0" w:color="auto"/>
              <w:left w:val="single" w:sz="2" w:space="0" w:color="auto"/>
              <w:bottom w:val="single" w:sz="2" w:space="0" w:color="auto"/>
              <w:right w:val="single" w:sz="2" w:space="0" w:color="auto"/>
            </w:tcBorders>
            <w:shd w:val="clear" w:color="auto" w:fill="auto"/>
          </w:tcPr>
          <w:p w:rsidR="00E81F44" w:rsidRPr="002D2DDF" w:rsidRDefault="00E81F44" w:rsidP="0046388C">
            <w:pPr>
              <w:rPr>
                <w:b/>
              </w:rPr>
            </w:pPr>
            <w:r w:rsidRPr="002D2DDF">
              <w:rPr>
                <w:b/>
              </w:rPr>
              <w:t>„VISKĄ, KĄ TENKA IŠMOKTI DARYTI, MES IŠMOKSTAME DARYDAMI“</w:t>
            </w:r>
          </w:p>
          <w:p w:rsidR="00E81F44" w:rsidRPr="002D2DDF" w:rsidRDefault="00E81F44" w:rsidP="0046388C">
            <w:pPr>
              <w:jc w:val="right"/>
            </w:pPr>
            <w:r w:rsidRPr="002D2DDF">
              <w:t>                                                                            /Aristotelis/</w:t>
            </w:r>
          </w:p>
        </w:tc>
      </w:tr>
      <w:tr w:rsidR="00E81F44" w:rsidRPr="00C95966" w:rsidTr="0046388C">
        <w:trPr>
          <w:trHeight w:val="145"/>
        </w:trPr>
        <w:tc>
          <w:tcPr>
            <w:tcW w:w="10458" w:type="dxa"/>
            <w:tcBorders>
              <w:top w:val="single" w:sz="2" w:space="0" w:color="auto"/>
              <w:left w:val="single" w:sz="4" w:space="0" w:color="auto"/>
              <w:bottom w:val="single" w:sz="4" w:space="0" w:color="auto"/>
              <w:right w:val="single" w:sz="2" w:space="0" w:color="auto"/>
            </w:tcBorders>
            <w:shd w:val="clear" w:color="auto" w:fill="auto"/>
          </w:tcPr>
          <w:p w:rsidR="00E81F44" w:rsidRPr="00C95966" w:rsidRDefault="00E81F44" w:rsidP="0046388C">
            <w:pPr>
              <w:pStyle w:val="Pavadinimas"/>
            </w:pPr>
            <w:r>
              <w:rPr>
                <w:bCs w:val="0"/>
              </w:rPr>
              <w:t xml:space="preserve">VI. </w:t>
            </w:r>
            <w:r w:rsidRPr="00931873">
              <w:rPr>
                <w:bCs w:val="0"/>
              </w:rPr>
              <w:t>DARŽELIO-DAUGIAFUNKCIO CENTRO STRATEGINIAI</w:t>
            </w:r>
            <w:r w:rsidRPr="00D75E24">
              <w:rPr>
                <w:bCs w:val="0"/>
              </w:rPr>
              <w:t xml:space="preserve"> TIKSLAI</w:t>
            </w:r>
            <w:r>
              <w:rPr>
                <w:bCs w:val="0"/>
              </w:rPr>
              <w:t xml:space="preserve"> IR UŽDAVINIAI</w:t>
            </w:r>
            <w:r w:rsidRPr="00C95966">
              <w:rPr>
                <w:b w:val="0"/>
                <w:bCs w:val="0"/>
              </w:rPr>
              <w:t xml:space="preserve"> </w:t>
            </w:r>
          </w:p>
        </w:tc>
      </w:tr>
    </w:tbl>
    <w:p w:rsidR="00E81F44" w:rsidRPr="00CC1128" w:rsidRDefault="00E81F44" w:rsidP="00E81F44">
      <w:pPr>
        <w:rPr>
          <w:vanish/>
        </w:rPr>
      </w:pPr>
    </w:p>
    <w:tbl>
      <w:tblPr>
        <w:tblW w:w="104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E81F44" w:rsidRPr="00CC1128" w:rsidTr="0046388C">
        <w:trPr>
          <w:trHeight w:val="720"/>
        </w:trPr>
        <w:tc>
          <w:tcPr>
            <w:tcW w:w="10458" w:type="dxa"/>
            <w:tcBorders>
              <w:top w:val="single" w:sz="4" w:space="0" w:color="auto"/>
            </w:tcBorders>
            <w:shd w:val="clear" w:color="auto" w:fill="auto"/>
          </w:tcPr>
          <w:p w:rsidR="00E81F44" w:rsidRPr="003013B4" w:rsidRDefault="00E81F44" w:rsidP="0046388C">
            <w:pPr>
              <w:numPr>
                <w:ilvl w:val="0"/>
                <w:numId w:val="12"/>
              </w:numPr>
              <w:rPr>
                <w:b/>
              </w:rPr>
            </w:pPr>
            <w:r w:rsidRPr="003013B4">
              <w:rPr>
                <w:b/>
              </w:rPr>
              <w:t>TIK</w:t>
            </w:r>
            <w:r>
              <w:rPr>
                <w:b/>
              </w:rPr>
              <w:t>SLAS – UŽTIKRINTI KOKYBIŠKĄ UGDYMĄ (</w:t>
            </w:r>
            <w:r w:rsidRPr="00E61769">
              <w:rPr>
                <w:b/>
              </w:rPr>
              <w:t>S</w:t>
            </w:r>
            <w:r>
              <w:rPr>
                <w:b/>
              </w:rPr>
              <w:t>I</w:t>
            </w:r>
            <w:r w:rsidRPr="00E61769">
              <w:rPr>
                <w:b/>
              </w:rPr>
              <w:t>), SAUGIĄ IR SVEIKĄ APLINKĄ</w:t>
            </w:r>
            <w:r w:rsidRPr="003013B4">
              <w:rPr>
                <w:b/>
              </w:rPr>
              <w:t>.</w:t>
            </w:r>
          </w:p>
          <w:p w:rsidR="00E81F44" w:rsidRPr="003013B4" w:rsidRDefault="00E81F44" w:rsidP="0046388C">
            <w:pPr>
              <w:ind w:left="360"/>
              <w:rPr>
                <w:b/>
              </w:rPr>
            </w:pPr>
            <w:r w:rsidRPr="003013B4">
              <w:rPr>
                <w:b/>
              </w:rPr>
              <w:t>Uždaviniai:</w:t>
            </w:r>
          </w:p>
          <w:p w:rsidR="00E81F44" w:rsidRPr="00D73450" w:rsidRDefault="00E81F44" w:rsidP="0046388C">
            <w:pPr>
              <w:numPr>
                <w:ilvl w:val="1"/>
                <w:numId w:val="12"/>
              </w:numPr>
            </w:pPr>
            <w:r w:rsidRPr="00D73450">
              <w:t>1.1. Kokybiškai įgyvendinti ikimokyklinio ir p</w:t>
            </w:r>
            <w:r>
              <w:t>riešmokyklinio ugdymo programas.</w:t>
            </w:r>
          </w:p>
          <w:p w:rsidR="00E81F44" w:rsidRPr="00D73450" w:rsidRDefault="00E81F44" w:rsidP="0046388C">
            <w:pPr>
              <w:numPr>
                <w:ilvl w:val="1"/>
                <w:numId w:val="12"/>
              </w:numPr>
            </w:pPr>
            <w:r w:rsidRPr="00D73450">
              <w:t>1.2. Tobulinti vadovų ir pedagogų kompetencijas</w:t>
            </w:r>
            <w:r>
              <w:t>.</w:t>
            </w:r>
          </w:p>
          <w:p w:rsidR="00E81F44" w:rsidRPr="00D73450" w:rsidRDefault="00E81F44" w:rsidP="0046388C">
            <w:pPr>
              <w:numPr>
                <w:ilvl w:val="1"/>
                <w:numId w:val="12"/>
              </w:numPr>
              <w:rPr>
                <w:b/>
                <w:color w:val="FF00FF"/>
              </w:rPr>
            </w:pPr>
            <w:r w:rsidRPr="00D73450">
              <w:t>1.3. Ugdyti sveikos gyvensenos principus, sudarant vaikams sąlygas sveikai ir saugiai gyventi</w:t>
            </w:r>
            <w:r>
              <w:rPr>
                <w:b/>
              </w:rPr>
              <w:t>.</w:t>
            </w:r>
          </w:p>
          <w:p w:rsidR="00E81F44" w:rsidRPr="003013B4" w:rsidRDefault="00E81F44" w:rsidP="0046388C">
            <w:pPr>
              <w:numPr>
                <w:ilvl w:val="1"/>
                <w:numId w:val="12"/>
              </w:numPr>
              <w:jc w:val="both"/>
              <w:rPr>
                <w:b/>
              </w:rPr>
            </w:pPr>
            <w:r>
              <w:rPr>
                <w:b/>
              </w:rPr>
              <w:t>2</w:t>
            </w:r>
            <w:r w:rsidRPr="003013B4">
              <w:rPr>
                <w:b/>
              </w:rPr>
              <w:t>. TIKSLA</w:t>
            </w:r>
            <w:r>
              <w:rPr>
                <w:b/>
              </w:rPr>
              <w:t>S - TEIKTI ŠVIETIMO IR KULTŪRINES</w:t>
            </w:r>
            <w:r w:rsidRPr="00DE5418">
              <w:rPr>
                <w:b/>
              </w:rPr>
              <w:t xml:space="preserve"> PASLAUG</w:t>
            </w:r>
            <w:r>
              <w:rPr>
                <w:b/>
              </w:rPr>
              <w:t>AS</w:t>
            </w:r>
            <w:r w:rsidRPr="00DE5418">
              <w:rPr>
                <w:b/>
              </w:rPr>
              <w:t xml:space="preserve"> BENDRUOMENEI </w:t>
            </w:r>
            <w:r>
              <w:rPr>
                <w:b/>
              </w:rPr>
              <w:t>JAS PLĖTOJANT</w:t>
            </w:r>
          </w:p>
          <w:p w:rsidR="00E81F44" w:rsidRPr="003013B4" w:rsidRDefault="00E81F44" w:rsidP="0046388C">
            <w:pPr>
              <w:numPr>
                <w:ilvl w:val="1"/>
                <w:numId w:val="12"/>
              </w:numPr>
            </w:pPr>
            <w:r w:rsidRPr="003013B4">
              <w:rPr>
                <w:b/>
              </w:rPr>
              <w:t>Uždaviniai:</w:t>
            </w:r>
          </w:p>
          <w:p w:rsidR="00E81F44" w:rsidRPr="003013B4" w:rsidRDefault="00E81F44" w:rsidP="0046388C">
            <w:pPr>
              <w:numPr>
                <w:ilvl w:val="1"/>
                <w:numId w:val="12"/>
              </w:numPr>
            </w:pPr>
            <w:r>
              <w:t>2</w:t>
            </w:r>
            <w:r w:rsidRPr="003013B4">
              <w:t>.1. Užtikrinti koky</w:t>
            </w:r>
            <w:r>
              <w:t>biškų kultūros paslaugų teikimą.</w:t>
            </w:r>
          </w:p>
          <w:p w:rsidR="00E81F44" w:rsidRDefault="00E81F44" w:rsidP="0046388C">
            <w:pPr>
              <w:numPr>
                <w:ilvl w:val="1"/>
                <w:numId w:val="12"/>
              </w:numPr>
            </w:pPr>
            <w:r>
              <w:t>2.</w:t>
            </w:r>
            <w:r w:rsidRPr="003013B4">
              <w:t xml:space="preserve">2. </w:t>
            </w:r>
            <w:r>
              <w:t>Plėsti kultūros darbuotojų kompetencijas.</w:t>
            </w:r>
          </w:p>
          <w:p w:rsidR="00E81F44" w:rsidRPr="00E94C56" w:rsidRDefault="00E81F44" w:rsidP="0046388C">
            <w:pPr>
              <w:numPr>
                <w:ilvl w:val="1"/>
                <w:numId w:val="12"/>
              </w:numPr>
            </w:pPr>
            <w:r>
              <w:t>2.3. Viešinti įstaigos veiklą.</w:t>
            </w:r>
          </w:p>
          <w:p w:rsidR="00E81F44" w:rsidRPr="00E94C56" w:rsidRDefault="00E81F44" w:rsidP="0046388C">
            <w:pPr>
              <w:numPr>
                <w:ilvl w:val="1"/>
                <w:numId w:val="12"/>
              </w:numPr>
            </w:pPr>
          </w:p>
        </w:tc>
      </w:tr>
    </w:tbl>
    <w:p w:rsidR="00E81F44" w:rsidRDefault="00E81F44" w:rsidP="00E81F44">
      <w:pPr>
        <w:rPr>
          <w:b/>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4"/>
        <w:gridCol w:w="3228"/>
        <w:gridCol w:w="1276"/>
        <w:gridCol w:w="1701"/>
        <w:gridCol w:w="1536"/>
      </w:tblGrid>
      <w:tr w:rsidR="00E81F44" w:rsidRPr="008F1662" w:rsidTr="0046388C">
        <w:trPr>
          <w:trHeight w:val="294"/>
        </w:trPr>
        <w:tc>
          <w:tcPr>
            <w:tcW w:w="10467" w:type="dxa"/>
            <w:gridSpan w:val="6"/>
            <w:shd w:val="clear" w:color="auto" w:fill="auto"/>
          </w:tcPr>
          <w:p w:rsidR="00E81F44" w:rsidRPr="008F1662" w:rsidRDefault="00E81F44" w:rsidP="0046388C">
            <w:pPr>
              <w:pStyle w:val="Sraopastraipa"/>
              <w:tabs>
                <w:tab w:val="left" w:pos="678"/>
              </w:tabs>
              <w:ind w:left="317"/>
              <w:jc w:val="both"/>
              <w:rPr>
                <w:b/>
              </w:rPr>
            </w:pPr>
            <w:r w:rsidRPr="008F1662">
              <w:rPr>
                <w:b/>
              </w:rPr>
              <w:t>1.T</w:t>
            </w:r>
            <w:r>
              <w:rPr>
                <w:b/>
              </w:rPr>
              <w:t>IKSLAS – UŽTIKRINTI KOKYBIŠKĄ UGDYMĄ (</w:t>
            </w:r>
            <w:r w:rsidRPr="00E61769">
              <w:rPr>
                <w:b/>
              </w:rPr>
              <w:t>S</w:t>
            </w:r>
            <w:r>
              <w:rPr>
                <w:b/>
              </w:rPr>
              <w:t>I</w:t>
            </w:r>
            <w:r w:rsidRPr="00E61769">
              <w:rPr>
                <w:b/>
              </w:rPr>
              <w:t>), SAUGIĄ IR SVEIKĄ APLINKĄ</w:t>
            </w:r>
          </w:p>
        </w:tc>
      </w:tr>
      <w:tr w:rsidR="00E81F44" w:rsidRPr="008F1662" w:rsidTr="0046388C">
        <w:trPr>
          <w:trHeight w:val="294"/>
        </w:trPr>
        <w:tc>
          <w:tcPr>
            <w:tcW w:w="10467" w:type="dxa"/>
            <w:gridSpan w:val="6"/>
            <w:shd w:val="clear" w:color="auto" w:fill="auto"/>
          </w:tcPr>
          <w:p w:rsidR="00E81F44" w:rsidRPr="00F560E3" w:rsidRDefault="00E81F44" w:rsidP="0046388C">
            <w:pPr>
              <w:pStyle w:val="Sraopastraipa"/>
              <w:numPr>
                <w:ilvl w:val="1"/>
                <w:numId w:val="28"/>
              </w:numPr>
              <w:tabs>
                <w:tab w:val="left" w:pos="678"/>
              </w:tabs>
              <w:ind w:left="-32" w:firstLine="349"/>
              <w:jc w:val="both"/>
              <w:rPr>
                <w:sz w:val="24"/>
                <w:szCs w:val="24"/>
              </w:rPr>
            </w:pPr>
            <w:r w:rsidRPr="00F560E3">
              <w:rPr>
                <w:b/>
                <w:sz w:val="24"/>
                <w:szCs w:val="24"/>
              </w:rPr>
              <w:t xml:space="preserve">Uždavinys – </w:t>
            </w:r>
            <w:r w:rsidRPr="00F560E3">
              <w:rPr>
                <w:sz w:val="24"/>
                <w:szCs w:val="24"/>
              </w:rPr>
              <w:t>Kokybiškai įgyvendinti ikimokyklinio ir priešmokyklinio ugdymo programas</w:t>
            </w:r>
          </w:p>
        </w:tc>
      </w:tr>
      <w:tr w:rsidR="00E81F44" w:rsidRPr="008F1662" w:rsidTr="0046388C">
        <w:tc>
          <w:tcPr>
            <w:tcW w:w="2552" w:type="dxa"/>
            <w:shd w:val="clear" w:color="auto" w:fill="auto"/>
          </w:tcPr>
          <w:p w:rsidR="00E81F44" w:rsidRPr="008F1662" w:rsidRDefault="00E81F44" w:rsidP="0046388C">
            <w:pPr>
              <w:rPr>
                <w:b/>
              </w:rPr>
            </w:pPr>
            <w:r w:rsidRPr="008F1662">
              <w:rPr>
                <w:b/>
              </w:rPr>
              <w:t>Priemonė</w:t>
            </w:r>
          </w:p>
        </w:tc>
        <w:tc>
          <w:tcPr>
            <w:tcW w:w="3402" w:type="dxa"/>
            <w:gridSpan w:val="2"/>
            <w:shd w:val="clear" w:color="auto" w:fill="auto"/>
          </w:tcPr>
          <w:p w:rsidR="00E81F44" w:rsidRPr="008F1662" w:rsidRDefault="00E81F44" w:rsidP="0046388C">
            <w:pPr>
              <w:rPr>
                <w:b/>
              </w:rPr>
            </w:pPr>
            <w:r>
              <w:rPr>
                <w:b/>
              </w:rPr>
              <w:t>Rezultatas</w:t>
            </w:r>
          </w:p>
        </w:tc>
        <w:tc>
          <w:tcPr>
            <w:tcW w:w="1276" w:type="dxa"/>
            <w:shd w:val="clear" w:color="auto" w:fill="auto"/>
          </w:tcPr>
          <w:p w:rsidR="00E81F44" w:rsidRPr="008F1662" w:rsidRDefault="00E81F44" w:rsidP="0046388C">
            <w:pPr>
              <w:rPr>
                <w:b/>
              </w:rPr>
            </w:pPr>
            <w:r w:rsidRPr="008F1662">
              <w:rPr>
                <w:b/>
              </w:rPr>
              <w:t>Pasiekimo laikas</w:t>
            </w:r>
          </w:p>
        </w:tc>
        <w:tc>
          <w:tcPr>
            <w:tcW w:w="1701" w:type="dxa"/>
            <w:shd w:val="clear" w:color="auto" w:fill="auto"/>
          </w:tcPr>
          <w:p w:rsidR="00E81F44" w:rsidRPr="008F1662" w:rsidRDefault="00E81F44" w:rsidP="0046388C">
            <w:pPr>
              <w:rPr>
                <w:b/>
              </w:rPr>
            </w:pPr>
            <w:r w:rsidRPr="008F1662">
              <w:rPr>
                <w:b/>
              </w:rPr>
              <w:t>Atsakingi</w:t>
            </w:r>
          </w:p>
        </w:tc>
        <w:tc>
          <w:tcPr>
            <w:tcW w:w="1536" w:type="dxa"/>
            <w:shd w:val="clear" w:color="auto" w:fill="auto"/>
          </w:tcPr>
          <w:p w:rsidR="00E81F44" w:rsidRPr="008F1662" w:rsidRDefault="00E81F44" w:rsidP="0046388C">
            <w:pPr>
              <w:rPr>
                <w:b/>
              </w:rPr>
            </w:pPr>
            <w:r w:rsidRPr="008F1662">
              <w:rPr>
                <w:b/>
              </w:rPr>
              <w:t>Lėšų poreikis</w:t>
            </w:r>
          </w:p>
        </w:tc>
      </w:tr>
      <w:tr w:rsidR="00E81F44" w:rsidRPr="008F1662" w:rsidTr="0046388C">
        <w:tc>
          <w:tcPr>
            <w:tcW w:w="2552" w:type="dxa"/>
            <w:shd w:val="clear" w:color="auto" w:fill="auto"/>
          </w:tcPr>
          <w:p w:rsidR="00E81F44" w:rsidRDefault="00E81F44" w:rsidP="0046388C">
            <w:r>
              <w:t>1.1.1. Kokybiškas ugdymo programų įgyvendinimas, užtikrinant ugdytinių poreikių tenkinimą ir kompetencijų plėtrą</w:t>
            </w:r>
          </w:p>
          <w:p w:rsidR="00E81F44" w:rsidRPr="00AB06D5" w:rsidRDefault="00E81F44" w:rsidP="0046388C"/>
        </w:tc>
        <w:tc>
          <w:tcPr>
            <w:tcW w:w="3402" w:type="dxa"/>
            <w:gridSpan w:val="2"/>
            <w:shd w:val="clear" w:color="auto" w:fill="auto"/>
          </w:tcPr>
          <w:p w:rsidR="00E81F44" w:rsidRDefault="00E81F44" w:rsidP="0046388C">
            <w:r w:rsidRPr="00657A31">
              <w:t xml:space="preserve">Ikimokyklinio </w:t>
            </w:r>
            <w:r>
              <w:t>ir priešmokyklinio ugdymo programas</w:t>
            </w:r>
            <w:r w:rsidRPr="00657A31">
              <w:t xml:space="preserve"> kiekvienais mokslo metais pagal savo individualius gebėjimus įsisavins vidutiniškai</w:t>
            </w:r>
            <w:r>
              <w:t xml:space="preserve"> 60 vaikų.</w:t>
            </w:r>
          </w:p>
          <w:p w:rsidR="00E81F44" w:rsidRPr="00536601" w:rsidRDefault="00E81F44" w:rsidP="0046388C">
            <w:r w:rsidRPr="00536601">
              <w:rPr>
                <w:spacing w:val="-2"/>
              </w:rPr>
              <w:t xml:space="preserve">100 </w:t>
            </w:r>
            <w:r>
              <w:rPr>
                <w:spacing w:val="-2"/>
              </w:rPr>
              <w:t xml:space="preserve">% </w:t>
            </w:r>
            <w:r w:rsidRPr="00536601">
              <w:rPr>
                <w:spacing w:val="-2"/>
              </w:rPr>
              <w:t>bus į</w:t>
            </w:r>
            <w:r>
              <w:rPr>
                <w:spacing w:val="-2"/>
              </w:rPr>
              <w:t xml:space="preserve">gyvendinti </w:t>
            </w:r>
            <w:r w:rsidRPr="00536601">
              <w:rPr>
                <w:spacing w:val="-2"/>
              </w:rPr>
              <w:t xml:space="preserve">metiniuose veiklos planuose išsikelti tikslai ir uždaviniai, parengtos metinės </w:t>
            </w:r>
            <w:r>
              <w:rPr>
                <w:spacing w:val="-2"/>
              </w:rPr>
              <w:t xml:space="preserve">veiklos </w:t>
            </w:r>
            <w:r w:rsidRPr="00536601">
              <w:rPr>
                <w:spacing w:val="-2"/>
              </w:rPr>
              <w:t>ataskaitos, refleksijos.</w:t>
            </w:r>
          </w:p>
          <w:p w:rsidR="00E81F44" w:rsidRPr="00AB1EF8" w:rsidRDefault="00E81F44" w:rsidP="0046388C">
            <w:pPr>
              <w:rPr>
                <w:color w:val="000000"/>
                <w:lang w:eastAsia="ar-SA"/>
              </w:rPr>
            </w:pPr>
            <w:r>
              <w:t xml:space="preserve">Bus vykdomos nuolatinės ugdymo proceso veiksmingumo ir efektyvumo </w:t>
            </w:r>
            <w:proofErr w:type="spellStart"/>
            <w:r>
              <w:t>stebėsenos</w:t>
            </w:r>
            <w:proofErr w:type="spellEnd"/>
            <w:r>
              <w:t xml:space="preserve"> ir atliekama rezultatų analizė, didės pedagogų atsakomybė už ugdymo proceso kokybę.</w:t>
            </w:r>
            <w:r w:rsidRPr="00536601">
              <w:rPr>
                <w:color w:val="000000"/>
                <w:lang w:eastAsia="ar-SA"/>
              </w:rPr>
              <w:t xml:space="preserve"> Programų įvykdymo rezultatai </w:t>
            </w:r>
            <w:r w:rsidRPr="00536601">
              <w:rPr>
                <w:color w:val="000000"/>
                <w:lang w:eastAsia="ar-SA"/>
              </w:rPr>
              <w:lastRenderedPageBreak/>
              <w:t>bus aptarti savivaldos institucijose kiekvienų mokslo metų pabaigoje.</w:t>
            </w:r>
          </w:p>
        </w:tc>
        <w:tc>
          <w:tcPr>
            <w:tcW w:w="1276" w:type="dxa"/>
            <w:shd w:val="clear" w:color="auto" w:fill="auto"/>
          </w:tcPr>
          <w:p w:rsidR="00E81F44" w:rsidRPr="00891AF5" w:rsidRDefault="00E81F44" w:rsidP="0046388C">
            <w:r>
              <w:lastRenderedPageBreak/>
              <w:t>2019-2021</w:t>
            </w:r>
          </w:p>
        </w:tc>
        <w:tc>
          <w:tcPr>
            <w:tcW w:w="1701" w:type="dxa"/>
            <w:shd w:val="clear" w:color="auto" w:fill="auto"/>
          </w:tcPr>
          <w:p w:rsidR="00E81F44" w:rsidRPr="00891AF5" w:rsidRDefault="00E81F44" w:rsidP="0046388C">
            <w:r>
              <w:t>Direktoriaus pavaduotojas ugdymui, ikimokyklinio ir priešmokyklinio ugdymo pedagogės</w:t>
            </w:r>
          </w:p>
        </w:tc>
        <w:tc>
          <w:tcPr>
            <w:tcW w:w="1536" w:type="dxa"/>
            <w:shd w:val="clear" w:color="auto" w:fill="auto"/>
          </w:tcPr>
          <w:p w:rsidR="00E81F44" w:rsidRPr="00891AF5" w:rsidRDefault="00E81F44" w:rsidP="0046388C">
            <w:r>
              <w:t>Žmogiškieji ištekliai</w:t>
            </w:r>
          </w:p>
        </w:tc>
      </w:tr>
      <w:tr w:rsidR="00E81F44" w:rsidRPr="008F1662" w:rsidTr="0046388C">
        <w:tc>
          <w:tcPr>
            <w:tcW w:w="2552" w:type="dxa"/>
            <w:shd w:val="clear" w:color="auto" w:fill="auto"/>
          </w:tcPr>
          <w:p w:rsidR="00E81F44" w:rsidRDefault="00E81F44" w:rsidP="0046388C">
            <w:pPr>
              <w:rPr>
                <w:bCs/>
                <w:color w:val="000000"/>
              </w:rPr>
            </w:pPr>
            <w:r>
              <w:rPr>
                <w:bCs/>
                <w:color w:val="000000"/>
              </w:rPr>
              <w:lastRenderedPageBreak/>
              <w:t xml:space="preserve">1.1.2. Ugdymo turinio </w:t>
            </w:r>
          </w:p>
          <w:p w:rsidR="00E81F44" w:rsidRDefault="00E81F44" w:rsidP="0046388C">
            <w:pPr>
              <w:rPr>
                <w:bCs/>
                <w:color w:val="000000"/>
              </w:rPr>
            </w:pPr>
            <w:r>
              <w:rPr>
                <w:bCs/>
                <w:color w:val="000000"/>
              </w:rPr>
              <w:t>planavimo ir vaikų pasiekimų vertinimo kokybės gerinimas</w:t>
            </w:r>
          </w:p>
          <w:p w:rsidR="00E81F44" w:rsidRDefault="00E81F44" w:rsidP="0046388C">
            <w:pPr>
              <w:rPr>
                <w:bCs/>
                <w:color w:val="000000"/>
              </w:rPr>
            </w:pPr>
          </w:p>
          <w:p w:rsidR="00E81F44" w:rsidRPr="00DB0EB7" w:rsidRDefault="00E81F44" w:rsidP="0046388C">
            <w:pPr>
              <w:rPr>
                <w:bCs/>
                <w:color w:val="FF00FF"/>
              </w:rPr>
            </w:pPr>
          </w:p>
        </w:tc>
        <w:tc>
          <w:tcPr>
            <w:tcW w:w="3402" w:type="dxa"/>
            <w:gridSpan w:val="2"/>
            <w:shd w:val="clear" w:color="auto" w:fill="auto"/>
          </w:tcPr>
          <w:p w:rsidR="00E81F44" w:rsidRDefault="00E81F44" w:rsidP="0046388C">
            <w:pPr>
              <w:autoSpaceDE w:val="0"/>
              <w:autoSpaceDN w:val="0"/>
              <w:adjustRightInd w:val="0"/>
              <w:rPr>
                <w:color w:val="000000"/>
                <w:lang w:eastAsia="ar-SA"/>
              </w:rPr>
            </w:pPr>
            <w:r>
              <w:t>Pedagogai tikslingai planuos ugdymo turinį, vadovaudamiesi</w:t>
            </w:r>
            <w:r>
              <w:rPr>
                <w:color w:val="000000"/>
                <w:lang w:eastAsia="ar-SA"/>
              </w:rPr>
              <w:t xml:space="preserve"> Ikimokyklinio amžiaus vaikų pasiekimų aprašu ir Priešmokyklinio amžiaus vaikų pasiekimų aprašu. </w:t>
            </w:r>
          </w:p>
          <w:p w:rsidR="00E81F44" w:rsidRPr="00095910" w:rsidRDefault="00E81F44" w:rsidP="0046388C">
            <w:pPr>
              <w:autoSpaceDE w:val="0"/>
              <w:autoSpaceDN w:val="0"/>
              <w:adjustRightInd w:val="0"/>
              <w:rPr>
                <w:color w:val="000000"/>
                <w:lang w:eastAsia="ar-SA"/>
              </w:rPr>
            </w:pPr>
            <w:r>
              <w:t>Bus nuolat stebima vaikų pažanga ir dukart per metus atliekami vaikų pasiekimų vertinimai, vyks nuolatinė refleksija, vaikų ugdymo (si) ir pasiekimų vertinimo klausimais, rezultatai aptariami individualiai su tėvais pedagogo pasirinktu būdu.</w:t>
            </w:r>
          </w:p>
          <w:p w:rsidR="00E81F44" w:rsidRPr="00F311B6" w:rsidRDefault="00E81F44" w:rsidP="0046388C">
            <w:pPr>
              <w:autoSpaceDE w:val="0"/>
              <w:autoSpaceDN w:val="0"/>
              <w:adjustRightInd w:val="0"/>
            </w:pPr>
            <w:r>
              <w:rPr>
                <w:lang w:eastAsia="ar-SA"/>
              </w:rPr>
              <w:t>50 % tėvų aktyviai dalyvaus ugdymo procese, domėsis vaikų vertinimu, pasiekimais, taip įtakodami ugdymo kokybės gerinimą.</w:t>
            </w:r>
          </w:p>
        </w:tc>
        <w:tc>
          <w:tcPr>
            <w:tcW w:w="1276" w:type="dxa"/>
            <w:shd w:val="clear" w:color="auto" w:fill="auto"/>
          </w:tcPr>
          <w:p w:rsidR="00E81F44" w:rsidRPr="00891AF5" w:rsidRDefault="00E81F44" w:rsidP="0046388C">
            <w:r>
              <w:t>2019-2021</w:t>
            </w:r>
          </w:p>
        </w:tc>
        <w:tc>
          <w:tcPr>
            <w:tcW w:w="1701" w:type="dxa"/>
            <w:shd w:val="clear" w:color="auto" w:fill="auto"/>
          </w:tcPr>
          <w:p w:rsidR="00E81F44" w:rsidRPr="00891AF5" w:rsidRDefault="00E81F44" w:rsidP="0046388C">
            <w:r w:rsidRPr="002D2DDF">
              <w:t>Direktoriaus pavaduotojas</w:t>
            </w:r>
            <w:r>
              <w:t xml:space="preserve"> ugdymui, pedagogų darbo grupė</w:t>
            </w:r>
          </w:p>
        </w:tc>
        <w:tc>
          <w:tcPr>
            <w:tcW w:w="1536" w:type="dxa"/>
            <w:shd w:val="clear" w:color="auto" w:fill="auto"/>
          </w:tcPr>
          <w:p w:rsidR="00E81F44" w:rsidRPr="00891AF5" w:rsidRDefault="00E81F44" w:rsidP="0046388C">
            <w:r>
              <w:t>Žmogiškieji ištekliai</w:t>
            </w:r>
          </w:p>
        </w:tc>
      </w:tr>
      <w:tr w:rsidR="00E81F44" w:rsidRPr="008F1662" w:rsidTr="0046388C">
        <w:tc>
          <w:tcPr>
            <w:tcW w:w="2552" w:type="dxa"/>
            <w:shd w:val="clear" w:color="auto" w:fill="auto"/>
          </w:tcPr>
          <w:p w:rsidR="00E81F44" w:rsidRPr="00BB61DA" w:rsidRDefault="00E81F44" w:rsidP="0046388C">
            <w:pPr>
              <w:pStyle w:val="Sraopastraipa"/>
              <w:numPr>
                <w:ilvl w:val="2"/>
                <w:numId w:val="31"/>
              </w:numPr>
              <w:rPr>
                <w:bCs/>
              </w:rPr>
            </w:pPr>
            <w:r w:rsidRPr="00BB61DA">
              <w:rPr>
                <w:bCs/>
              </w:rPr>
              <w:t xml:space="preserve">Vaikų specialiųjų </w:t>
            </w:r>
          </w:p>
          <w:p w:rsidR="00E81F44" w:rsidRDefault="00E81F44" w:rsidP="0046388C">
            <w:pPr>
              <w:rPr>
                <w:bCs/>
                <w:color w:val="000000"/>
              </w:rPr>
            </w:pPr>
            <w:r>
              <w:rPr>
                <w:bCs/>
              </w:rPr>
              <w:t xml:space="preserve">Ugdymo (si) </w:t>
            </w:r>
            <w:r w:rsidRPr="00A17164">
              <w:rPr>
                <w:bCs/>
              </w:rPr>
              <w:t>poreikių tenkinimas</w:t>
            </w:r>
          </w:p>
        </w:tc>
        <w:tc>
          <w:tcPr>
            <w:tcW w:w="3402" w:type="dxa"/>
            <w:gridSpan w:val="2"/>
            <w:shd w:val="clear" w:color="auto" w:fill="auto"/>
          </w:tcPr>
          <w:p w:rsidR="00E81F44" w:rsidRDefault="00E81F44" w:rsidP="0046388C">
            <w:pPr>
              <w:autoSpaceDE w:val="0"/>
              <w:autoSpaceDN w:val="0"/>
              <w:adjustRightInd w:val="0"/>
              <w:rPr>
                <w:bCs/>
              </w:rPr>
            </w:pPr>
            <w:r>
              <w:rPr>
                <w:bCs/>
              </w:rPr>
              <w:t>Bus sudaryti lankstūs logoped</w:t>
            </w:r>
            <w:r w:rsidRPr="001B1761">
              <w:rPr>
                <w:bCs/>
              </w:rPr>
              <w:t>o</w:t>
            </w:r>
            <w:r>
              <w:rPr>
                <w:bCs/>
              </w:rPr>
              <w:t xml:space="preserve"> darbo grafikai, l</w:t>
            </w:r>
            <w:r w:rsidRPr="00536601">
              <w:rPr>
                <w:bCs/>
              </w:rPr>
              <w:t>ogopedo pagalbą gaus n</w:t>
            </w:r>
            <w:r>
              <w:rPr>
                <w:bCs/>
              </w:rPr>
              <w:t>e mažiau kaip 7</w:t>
            </w:r>
            <w:r w:rsidRPr="00536601">
              <w:rPr>
                <w:bCs/>
              </w:rPr>
              <w:t xml:space="preserve">0 </w:t>
            </w:r>
            <w:r>
              <w:rPr>
                <w:bCs/>
              </w:rPr>
              <w:t>%  vaikų.</w:t>
            </w:r>
          </w:p>
          <w:p w:rsidR="00E81F44" w:rsidRDefault="00E81F44" w:rsidP="0046388C">
            <w:pPr>
              <w:autoSpaceDE w:val="0"/>
              <w:autoSpaceDN w:val="0"/>
              <w:adjustRightInd w:val="0"/>
              <w:rPr>
                <w:bCs/>
              </w:rPr>
            </w:pPr>
            <w:r>
              <w:rPr>
                <w:bCs/>
              </w:rPr>
              <w:t>Logoped</w:t>
            </w:r>
            <w:r w:rsidRPr="001B1761">
              <w:rPr>
                <w:bCs/>
              </w:rPr>
              <w:t>as</w:t>
            </w:r>
            <w:r>
              <w:rPr>
                <w:bCs/>
              </w:rPr>
              <w:t xml:space="preserve"> savo darbe naudos šviesos lentą – ugdymo priemonę, skirtą vaikų dėmesiui sutelkti, smalsumui sužadinti. </w:t>
            </w:r>
          </w:p>
          <w:p w:rsidR="00E81F44" w:rsidRDefault="00E81F44" w:rsidP="0046388C">
            <w:pPr>
              <w:autoSpaceDE w:val="0"/>
              <w:autoSpaceDN w:val="0"/>
              <w:adjustRightInd w:val="0"/>
            </w:pPr>
            <w:r>
              <w:rPr>
                <w:bCs/>
              </w:rPr>
              <w:t>Grupių pedagogėms bus organizuojami seminarai apie įtraukųjį ugdymą ikimokyklinėje įstaigoje.</w:t>
            </w:r>
          </w:p>
        </w:tc>
        <w:tc>
          <w:tcPr>
            <w:tcW w:w="1276" w:type="dxa"/>
            <w:shd w:val="clear" w:color="auto" w:fill="auto"/>
          </w:tcPr>
          <w:p w:rsidR="00E81F44" w:rsidRPr="00891AF5" w:rsidRDefault="00E81F44" w:rsidP="0046388C">
            <w:r>
              <w:t>2019-2021</w:t>
            </w:r>
          </w:p>
        </w:tc>
        <w:tc>
          <w:tcPr>
            <w:tcW w:w="1701" w:type="dxa"/>
            <w:shd w:val="clear" w:color="auto" w:fill="auto"/>
          </w:tcPr>
          <w:p w:rsidR="00E81F44" w:rsidRPr="00891AF5" w:rsidRDefault="00E81F44" w:rsidP="0046388C">
            <w:r w:rsidRPr="002D2DDF">
              <w:t>Direktoriaus pavaduotojas</w:t>
            </w:r>
            <w:r>
              <w:t xml:space="preserve"> ugdymui, VKG</w:t>
            </w:r>
          </w:p>
        </w:tc>
        <w:tc>
          <w:tcPr>
            <w:tcW w:w="1536" w:type="dxa"/>
            <w:shd w:val="clear" w:color="auto" w:fill="auto"/>
          </w:tcPr>
          <w:p w:rsidR="00E81F44" w:rsidRPr="00891AF5" w:rsidRDefault="00E81F44" w:rsidP="0046388C">
            <w:r>
              <w:t>Žmogiškieji ištekliai, MK</w:t>
            </w:r>
          </w:p>
        </w:tc>
      </w:tr>
      <w:tr w:rsidR="00E81F44" w:rsidRPr="008F1662" w:rsidTr="0046388C">
        <w:tc>
          <w:tcPr>
            <w:tcW w:w="2552" w:type="dxa"/>
            <w:shd w:val="clear" w:color="auto" w:fill="auto"/>
          </w:tcPr>
          <w:p w:rsidR="00E81F44" w:rsidRPr="00315A9F" w:rsidRDefault="00E81F44" w:rsidP="0046388C">
            <w:pPr>
              <w:pStyle w:val="Default"/>
            </w:pPr>
            <w:r>
              <w:t>1.1.4.</w:t>
            </w:r>
            <w:r w:rsidRPr="00315A9F">
              <w:t xml:space="preserve"> </w:t>
            </w:r>
            <w:r>
              <w:t>I</w:t>
            </w:r>
            <w:r w:rsidRPr="00315A9F">
              <w:t xml:space="preserve">nformacinių </w:t>
            </w:r>
          </w:p>
          <w:p w:rsidR="00E81F44" w:rsidRPr="00315A9F" w:rsidRDefault="00E81F44" w:rsidP="0046388C">
            <w:pPr>
              <w:jc w:val="both"/>
            </w:pPr>
            <w:r w:rsidRPr="00315A9F">
              <w:t>te</w:t>
            </w:r>
            <w:r>
              <w:t>chnologijų panaudojimo galimybių plėtojimas</w:t>
            </w:r>
          </w:p>
          <w:p w:rsidR="00E81F44" w:rsidRDefault="00E81F44" w:rsidP="0046388C"/>
        </w:tc>
        <w:tc>
          <w:tcPr>
            <w:tcW w:w="3402" w:type="dxa"/>
            <w:gridSpan w:val="2"/>
            <w:shd w:val="clear" w:color="auto" w:fill="auto"/>
          </w:tcPr>
          <w:p w:rsidR="00E81F44" w:rsidRDefault="00E81F44" w:rsidP="0046388C">
            <w:r>
              <w:t>50% užsiėmimų naudojama interaktyvi lenta priešmokyklinio ugdymo grupėje.</w:t>
            </w:r>
          </w:p>
          <w:p w:rsidR="00E81F44" w:rsidRDefault="00E81F44" w:rsidP="0046388C">
            <w:r>
              <w:t xml:space="preserve">Dviejuose grupėse </w:t>
            </w:r>
            <w:r w:rsidRPr="00AA2788">
              <w:t>bus</w:t>
            </w:r>
            <w:r w:rsidRPr="00DA068E">
              <w:rPr>
                <w:b/>
                <w:color w:val="FF00FF"/>
              </w:rPr>
              <w:t xml:space="preserve"> </w:t>
            </w:r>
            <w:r>
              <w:t>atnaujinta kompiuterinė įranga (kompiuteriai, spausdintuvai).</w:t>
            </w:r>
          </w:p>
        </w:tc>
        <w:tc>
          <w:tcPr>
            <w:tcW w:w="1276" w:type="dxa"/>
            <w:shd w:val="clear" w:color="auto" w:fill="auto"/>
          </w:tcPr>
          <w:p w:rsidR="00E81F44" w:rsidRDefault="00E81F44" w:rsidP="0046388C">
            <w:r>
              <w:t>2019-2021</w:t>
            </w:r>
          </w:p>
        </w:tc>
        <w:tc>
          <w:tcPr>
            <w:tcW w:w="1701" w:type="dxa"/>
            <w:shd w:val="clear" w:color="auto" w:fill="auto"/>
          </w:tcPr>
          <w:p w:rsidR="00E81F44" w:rsidRDefault="00E81F44" w:rsidP="0046388C">
            <w:r>
              <w:t xml:space="preserve">Direktorius, </w:t>
            </w:r>
            <w:r w:rsidRPr="002D2DDF">
              <w:t>Direktoriaus pavaduotojas</w:t>
            </w:r>
            <w:r>
              <w:t xml:space="preserve"> ugdymui, priešmokyklinio ugdymo pedagogės</w:t>
            </w:r>
          </w:p>
        </w:tc>
        <w:tc>
          <w:tcPr>
            <w:tcW w:w="1536" w:type="dxa"/>
            <w:shd w:val="clear" w:color="auto" w:fill="auto"/>
          </w:tcPr>
          <w:p w:rsidR="00E81F44" w:rsidRDefault="00E81F44" w:rsidP="0046388C">
            <w:r>
              <w:t>Žmogiškieji ištekliai, MK</w:t>
            </w:r>
          </w:p>
        </w:tc>
      </w:tr>
      <w:tr w:rsidR="00E81F44" w:rsidRPr="008F1662" w:rsidTr="0046388C">
        <w:tc>
          <w:tcPr>
            <w:tcW w:w="2552" w:type="dxa"/>
            <w:shd w:val="clear" w:color="auto" w:fill="auto"/>
          </w:tcPr>
          <w:p w:rsidR="00E81F44" w:rsidRPr="00142281" w:rsidRDefault="00E81F44" w:rsidP="0046388C">
            <w:r>
              <w:t>1.1.5. Naujų lauko ir vidaus edukacinių erdvių kūrimas ir senų atnaujinimas</w:t>
            </w:r>
          </w:p>
        </w:tc>
        <w:tc>
          <w:tcPr>
            <w:tcW w:w="3402" w:type="dxa"/>
            <w:gridSpan w:val="2"/>
            <w:shd w:val="clear" w:color="auto" w:fill="auto"/>
          </w:tcPr>
          <w:p w:rsidR="00E81F44" w:rsidRDefault="00E81F44" w:rsidP="0046388C">
            <w:r>
              <w:t>Bus atnaujinti lauko įrengimai ir įsigyti ne mažiau 2 nauji.</w:t>
            </w:r>
          </w:p>
          <w:p w:rsidR="00E81F44" w:rsidRPr="0093479A" w:rsidRDefault="00E81F44" w:rsidP="0046388C">
            <w:r>
              <w:t xml:space="preserve">Atnaujinti grupių žaidimų kampeliai. </w:t>
            </w:r>
          </w:p>
        </w:tc>
        <w:tc>
          <w:tcPr>
            <w:tcW w:w="1276" w:type="dxa"/>
            <w:shd w:val="clear" w:color="auto" w:fill="auto"/>
          </w:tcPr>
          <w:p w:rsidR="00E81F44" w:rsidRDefault="00E81F44" w:rsidP="0046388C">
            <w:r>
              <w:t>2019-2021</w:t>
            </w:r>
          </w:p>
        </w:tc>
        <w:tc>
          <w:tcPr>
            <w:tcW w:w="1701" w:type="dxa"/>
            <w:shd w:val="clear" w:color="auto" w:fill="auto"/>
          </w:tcPr>
          <w:p w:rsidR="00E81F44" w:rsidRPr="009C5555" w:rsidRDefault="00E81F44" w:rsidP="0046388C">
            <w:r w:rsidRPr="009C5555">
              <w:t>Direktorius, direktoriaus</w:t>
            </w:r>
          </w:p>
          <w:p w:rsidR="00E81F44" w:rsidRPr="0093479A" w:rsidRDefault="00E81F44" w:rsidP="0046388C">
            <w:r w:rsidRPr="009C5555">
              <w:t>pavaduotojas ūkio reikalams</w:t>
            </w:r>
          </w:p>
        </w:tc>
        <w:tc>
          <w:tcPr>
            <w:tcW w:w="1536" w:type="dxa"/>
            <w:shd w:val="clear" w:color="auto" w:fill="auto"/>
          </w:tcPr>
          <w:p w:rsidR="00E81F44" w:rsidRPr="0093479A" w:rsidRDefault="00E81F44" w:rsidP="0046388C">
            <w:r>
              <w:t xml:space="preserve">MK lėšos,  </w:t>
            </w:r>
            <w:proofErr w:type="spellStart"/>
            <w:r>
              <w:t>spec.lėšos</w:t>
            </w:r>
            <w:proofErr w:type="spellEnd"/>
            <w:r>
              <w:t>, skirtos ugdymui, žmogiškieji ištekliai</w:t>
            </w:r>
          </w:p>
        </w:tc>
      </w:tr>
      <w:tr w:rsidR="00E81F44" w:rsidTr="0046388C">
        <w:tc>
          <w:tcPr>
            <w:tcW w:w="2552" w:type="dxa"/>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t>1.1.6. Tėvų įtraukimas į vaikų ugdymo procesą</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t>Bus sudarytos sąlygos tėvams stebėti ugdomąją veiklą.</w:t>
            </w:r>
          </w:p>
          <w:p w:rsidR="00E81F44" w:rsidRDefault="00E81F44" w:rsidP="0046388C">
            <w:r>
              <w:t>90%  tėvų aktyviai dalyvaus renginiuose, šventėse</w:t>
            </w:r>
          </w:p>
          <w:p w:rsidR="00E81F44" w:rsidRDefault="00E81F44" w:rsidP="0046388C">
            <w:r>
              <w:t xml:space="preserve">30 </w:t>
            </w:r>
            <w:r>
              <w:rPr>
                <w:lang w:val="en-US"/>
              </w:rPr>
              <w:t xml:space="preserve">% </w:t>
            </w:r>
            <w:r>
              <w:t xml:space="preserve"> tėvų  teiks </w:t>
            </w:r>
            <w:r w:rsidRPr="00AB06D5">
              <w:t xml:space="preserve">pasiūlymus dėl </w:t>
            </w:r>
            <w:r w:rsidRPr="00AB06D5">
              <w:lastRenderedPageBreak/>
              <w:t>ugdymo</w:t>
            </w:r>
            <w:r>
              <w:t xml:space="preserve"> </w:t>
            </w:r>
            <w:r w:rsidRPr="00AB06D5">
              <w:t>(si) turinio ir</w:t>
            </w:r>
            <w:r>
              <w:t xml:space="preserve"> proceso organizavimo, dalyvaus</w:t>
            </w:r>
            <w:r w:rsidRPr="00AB06D5">
              <w:t xml:space="preserve"> vaiko ugdyme, pasiekimų ir pažangos vertinime, renginiuose ir </w:t>
            </w:r>
            <w:proofErr w:type="spellStart"/>
            <w:r w:rsidRPr="00AB06D5">
              <w:t>kt</w:t>
            </w:r>
            <w:proofErr w:type="spellEnd"/>
            <w:r w:rsidRPr="00AB06D5">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lastRenderedPageBreak/>
              <w:t>2019-2021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t>Direktoriaus pavaduotojas ugdymui</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t xml:space="preserve">Žmogiškieji ištekliai, </w:t>
            </w:r>
            <w:r w:rsidRPr="000E0F67">
              <w:t>projektinės lėšos</w:t>
            </w:r>
          </w:p>
        </w:tc>
      </w:tr>
      <w:tr w:rsidR="00E81F44" w:rsidTr="0046388C">
        <w:tc>
          <w:tcPr>
            <w:tcW w:w="10467" w:type="dxa"/>
            <w:gridSpan w:val="6"/>
            <w:tcBorders>
              <w:top w:val="single" w:sz="4" w:space="0" w:color="auto"/>
              <w:left w:val="single" w:sz="4" w:space="0" w:color="auto"/>
              <w:bottom w:val="single" w:sz="4" w:space="0" w:color="auto"/>
              <w:right w:val="single" w:sz="4" w:space="0" w:color="auto"/>
            </w:tcBorders>
            <w:shd w:val="clear" w:color="auto" w:fill="auto"/>
          </w:tcPr>
          <w:p w:rsidR="00E81F44" w:rsidRPr="00F560E3" w:rsidRDefault="00E81F44" w:rsidP="0046388C">
            <w:pPr>
              <w:numPr>
                <w:ilvl w:val="1"/>
                <w:numId w:val="31"/>
              </w:numPr>
              <w:rPr>
                <w:b/>
              </w:rPr>
            </w:pPr>
            <w:r>
              <w:rPr>
                <w:b/>
              </w:rPr>
              <w:lastRenderedPageBreak/>
              <w:t xml:space="preserve">Uždavinys – </w:t>
            </w:r>
            <w:r w:rsidRPr="009F4EEE">
              <w:t>t</w:t>
            </w:r>
            <w:r w:rsidRPr="00F560E3">
              <w:t>obulinti vadovų ir pedagogų kompetencijas</w:t>
            </w:r>
          </w:p>
        </w:tc>
      </w:tr>
      <w:tr w:rsidR="00E81F44" w:rsidTr="0046388C">
        <w:tc>
          <w:tcPr>
            <w:tcW w:w="2726" w:type="dxa"/>
            <w:gridSpan w:val="2"/>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t>1.2.1.P</w:t>
            </w:r>
            <w:r w:rsidRPr="00D133D4">
              <w:t>edagogų kvalifikacijos tobulini</w:t>
            </w:r>
            <w:r>
              <w:t>mas</w:t>
            </w:r>
          </w:p>
          <w:p w:rsidR="00E81F44" w:rsidRPr="00DA2C9E" w:rsidRDefault="00E81F44" w:rsidP="0046388C">
            <w:pPr>
              <w:rPr>
                <w:b/>
                <w:color w:val="FF00FF"/>
              </w:rPr>
            </w:pPr>
          </w:p>
        </w:tc>
        <w:tc>
          <w:tcPr>
            <w:tcW w:w="3228" w:type="dxa"/>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t>Bus parengtas pedagogų kvalifikacijos tobulinimo aprašas.</w:t>
            </w:r>
          </w:p>
          <w:p w:rsidR="00E81F44" w:rsidRPr="0019313C" w:rsidRDefault="00E81F44" w:rsidP="0046388C">
            <w:r>
              <w:rPr>
                <w:color w:val="000000"/>
              </w:rPr>
              <w:t>P</w:t>
            </w:r>
            <w:r w:rsidRPr="00197F7D">
              <w:rPr>
                <w:color w:val="000000"/>
              </w:rPr>
              <w:t>edagogai ne mažia</w:t>
            </w:r>
            <w:r>
              <w:rPr>
                <w:color w:val="000000"/>
              </w:rPr>
              <w:t>u kaip 5 dienas per metus dalyvaus</w:t>
            </w:r>
            <w:r w:rsidRPr="00197F7D">
              <w:rPr>
                <w:color w:val="000000"/>
              </w:rPr>
              <w:t xml:space="preserve"> kvalifikacijos </w:t>
            </w:r>
            <w:r>
              <w:rPr>
                <w:color w:val="000000"/>
              </w:rPr>
              <w:t xml:space="preserve">tobulinimo renginiuose, kuriuose tobulins </w:t>
            </w:r>
            <w:r>
              <w:t xml:space="preserve">asmenines informacinių technologijų naudojimo kompetencijas, gilins žinias apie vaikų emocinį intelektą ir </w:t>
            </w:r>
            <w:proofErr w:type="spellStart"/>
            <w:r>
              <w:t>kt</w:t>
            </w:r>
            <w:proofErr w:type="spellEnd"/>
            <w: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rsidRPr="00DB2872">
              <w:t>2019-2021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t xml:space="preserve">Direktorius, </w:t>
            </w:r>
            <w:r w:rsidRPr="002D2DDF">
              <w:t>Direktoriaus pavaduotojas</w:t>
            </w:r>
            <w:r>
              <w:t xml:space="preserve"> ugdymui</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t>MK</w:t>
            </w:r>
          </w:p>
        </w:tc>
      </w:tr>
      <w:tr w:rsidR="00E81F44" w:rsidTr="0046388C">
        <w:tc>
          <w:tcPr>
            <w:tcW w:w="2726" w:type="dxa"/>
            <w:gridSpan w:val="2"/>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t>1.2.2. Vadovų kompetencijų tobulinimas</w:t>
            </w:r>
          </w:p>
        </w:tc>
        <w:tc>
          <w:tcPr>
            <w:tcW w:w="3228" w:type="dxa"/>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rPr>
                <w:color w:val="000000"/>
              </w:rPr>
              <w:t>Vadovai</w:t>
            </w:r>
            <w:r w:rsidRPr="00197F7D">
              <w:rPr>
                <w:color w:val="000000"/>
              </w:rPr>
              <w:t xml:space="preserve"> ne mažia</w:t>
            </w:r>
            <w:r>
              <w:rPr>
                <w:color w:val="000000"/>
              </w:rPr>
              <w:t>u kaip 5 dienas per metus dalyvaus</w:t>
            </w:r>
            <w:r w:rsidRPr="00197F7D">
              <w:rPr>
                <w:color w:val="000000"/>
              </w:rPr>
              <w:t xml:space="preserve"> kvalifikacijos </w:t>
            </w:r>
            <w:r>
              <w:rPr>
                <w:color w:val="000000"/>
              </w:rPr>
              <w:t>tobulinimo renginiuose</w:t>
            </w:r>
            <w:r>
              <w:t>, tobulins strateginio mąstymo ir pokyčių valdymo ir mokėjimo mokytis kompetencijas.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rsidRPr="00DB2872">
              <w:t>2019-2021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t xml:space="preserve">Direktorius, </w:t>
            </w:r>
            <w:r w:rsidRPr="002D2DDF">
              <w:t>Direktoriaus pavaduotojas</w:t>
            </w:r>
            <w:r>
              <w:t xml:space="preserve"> ugdymui</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t>MK</w:t>
            </w:r>
          </w:p>
        </w:tc>
      </w:tr>
      <w:tr w:rsidR="00E81F44" w:rsidTr="0046388C">
        <w:tc>
          <w:tcPr>
            <w:tcW w:w="2726" w:type="dxa"/>
            <w:gridSpan w:val="2"/>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t>1.2.3. Mokytojų veiklos vertinimo ir įsivertinimo kokybės užtikrinimas</w:t>
            </w:r>
          </w:p>
        </w:tc>
        <w:tc>
          <w:tcPr>
            <w:tcW w:w="3228" w:type="dxa"/>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pPr>
              <w:autoSpaceDE w:val="0"/>
              <w:autoSpaceDN w:val="0"/>
              <w:adjustRightInd w:val="0"/>
              <w:jc w:val="both"/>
            </w:pPr>
            <w:r>
              <w:t>Mokyklos vadovai pagal pedagoginės priežiūros planą vertins pedagogų veiklą.</w:t>
            </w:r>
          </w:p>
          <w:p w:rsidR="00E81F44" w:rsidRDefault="00E81F44" w:rsidP="0046388C">
            <w:r>
              <w:t xml:space="preserve">Metinio vertinimo pokalbis skatins pedagogus reflektuoti savo veiklą, numatyti stipriąsias bei tobulintinas sritis.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rsidRPr="00DB2872">
              <w:t>2019-2021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t xml:space="preserve">Direktorius, </w:t>
            </w:r>
            <w:r w:rsidRPr="002D2DDF">
              <w:t>Direktoriaus pavaduotojas</w:t>
            </w:r>
            <w:r>
              <w:t xml:space="preserve"> ugdymui</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t>Žmogiškieji ištekliai</w:t>
            </w:r>
          </w:p>
        </w:tc>
      </w:tr>
      <w:tr w:rsidR="00E81F44" w:rsidTr="0046388C">
        <w:tc>
          <w:tcPr>
            <w:tcW w:w="2726" w:type="dxa"/>
            <w:gridSpan w:val="2"/>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t xml:space="preserve">1.2.4. </w:t>
            </w:r>
          </w:p>
          <w:p w:rsidR="00E81F44" w:rsidRPr="006526D4" w:rsidRDefault="00E81F44" w:rsidP="0046388C">
            <w:pPr>
              <w:rPr>
                <w:rFonts w:eastAsia="Calibri"/>
              </w:rPr>
            </w:pPr>
            <w:r>
              <w:t>Dalijimasis mokymų, kursų, seminarų, konferencijų medžiaga,  metodinės ir ugdomosios veiklos pavyzdžiais kompiuterinėse laikmenose</w:t>
            </w:r>
          </w:p>
        </w:tc>
        <w:tc>
          <w:tcPr>
            <w:tcW w:w="3228" w:type="dxa"/>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pPr>
              <w:rPr>
                <w:rFonts w:eastAsia="Calibri"/>
              </w:rPr>
            </w:pPr>
            <w:r>
              <w:t xml:space="preserve">Pavaduotojos ugdymui kabinete esančiame kompiuteryje bus sukurti aplankai su gerosios patirties pavyzdžiais, pranešimais ir </w:t>
            </w:r>
            <w:proofErr w:type="spellStart"/>
            <w:r>
              <w:t>kt</w:t>
            </w:r>
            <w:proofErr w:type="spellEnd"/>
            <w:r>
              <w:t>., kurie padės mokymuisi vieniems iš kitų „Kolega- kolegai“.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1F44" w:rsidRPr="00DB2872" w:rsidRDefault="00E81F44" w:rsidP="0046388C">
            <w:r>
              <w:t>2019-2021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t>Pavaduotoja ugdymui,</w:t>
            </w:r>
          </w:p>
          <w:p w:rsidR="00E81F44" w:rsidRDefault="00E81F44" w:rsidP="0046388C">
            <w:r>
              <w:t xml:space="preserve">Metodinė taryba, pedagogai </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t>Žmogiškieji ištekliai</w:t>
            </w:r>
          </w:p>
        </w:tc>
      </w:tr>
      <w:tr w:rsidR="00E81F44" w:rsidTr="0046388C">
        <w:tc>
          <w:tcPr>
            <w:tcW w:w="10467" w:type="dxa"/>
            <w:gridSpan w:val="6"/>
            <w:tcBorders>
              <w:top w:val="single" w:sz="4" w:space="0" w:color="auto"/>
              <w:left w:val="single" w:sz="4" w:space="0" w:color="auto"/>
              <w:bottom w:val="single" w:sz="4" w:space="0" w:color="auto"/>
              <w:right w:val="single" w:sz="4" w:space="0" w:color="auto"/>
            </w:tcBorders>
            <w:shd w:val="clear" w:color="auto" w:fill="auto"/>
          </w:tcPr>
          <w:p w:rsidR="00E81F44" w:rsidRPr="00F560E3" w:rsidRDefault="00E81F44" w:rsidP="0046388C">
            <w:pPr>
              <w:numPr>
                <w:ilvl w:val="1"/>
                <w:numId w:val="31"/>
              </w:numPr>
              <w:jc w:val="both"/>
              <w:rPr>
                <w:b/>
              </w:rPr>
            </w:pPr>
            <w:r>
              <w:rPr>
                <w:b/>
              </w:rPr>
              <w:t xml:space="preserve">Uždavinys – </w:t>
            </w:r>
            <w:r w:rsidRPr="00F560E3">
              <w:t>ugdyti sveikos gyvensenos principus, sudarant vaikams sąlygas sveikai ir saugiai gyventi</w:t>
            </w:r>
            <w:r w:rsidRPr="00F560E3">
              <w:rPr>
                <w:b/>
              </w:rPr>
              <w:t xml:space="preserve"> </w:t>
            </w:r>
          </w:p>
        </w:tc>
      </w:tr>
      <w:tr w:rsidR="00E81F44" w:rsidTr="0046388C">
        <w:tc>
          <w:tcPr>
            <w:tcW w:w="2726" w:type="dxa"/>
            <w:gridSpan w:val="2"/>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t>1.3.1</w:t>
            </w:r>
            <w:r w:rsidRPr="00682707">
              <w:t>. Sveikatingumo programų</w:t>
            </w:r>
            <w:r>
              <w:t>, sporto projektų</w:t>
            </w:r>
            <w:r w:rsidRPr="00682707">
              <w:t xml:space="preserve"> vykdymas</w:t>
            </w:r>
          </w:p>
          <w:p w:rsidR="00E81F44" w:rsidRPr="00682707" w:rsidRDefault="00E81F44" w:rsidP="0046388C"/>
        </w:tc>
        <w:tc>
          <w:tcPr>
            <w:tcW w:w="3228" w:type="dxa"/>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rsidRPr="00970EC5">
              <w:t>Sveikos gyvensenos programos integravimas į ugdymo procesą</w:t>
            </w:r>
            <w:r>
              <w:t>.</w:t>
            </w:r>
            <w:r w:rsidRPr="008857F7">
              <w:t xml:space="preserve"> </w:t>
            </w:r>
          </w:p>
          <w:p w:rsidR="00E81F44" w:rsidRDefault="00E81F44" w:rsidP="0046388C">
            <w:r w:rsidRPr="008857F7">
              <w:t>Vykdom</w:t>
            </w:r>
            <w:r>
              <w:t>i</w:t>
            </w:r>
            <w:r w:rsidRPr="008857F7">
              <w:t xml:space="preserve"> ,,</w:t>
            </w:r>
            <w:proofErr w:type="spellStart"/>
            <w:r w:rsidRPr="008857F7">
              <w:t>Futboliuko</w:t>
            </w:r>
            <w:proofErr w:type="spellEnd"/>
            <w:r w:rsidRPr="008857F7">
              <w:t>“</w:t>
            </w:r>
            <w:r>
              <w:t>, „</w:t>
            </w:r>
            <w:proofErr w:type="spellStart"/>
            <w:r>
              <w:t>Sveikatiados</w:t>
            </w:r>
            <w:proofErr w:type="spellEnd"/>
            <w:r>
              <w:t xml:space="preserve">“ ir </w:t>
            </w:r>
            <w:proofErr w:type="spellStart"/>
            <w:r>
              <w:t>kt</w:t>
            </w:r>
            <w:proofErr w:type="spellEnd"/>
            <w:r>
              <w:t xml:space="preserve">. </w:t>
            </w:r>
            <w:r w:rsidRPr="008857F7">
              <w:t>projekta</w:t>
            </w:r>
            <w:r>
              <w:t>i.</w:t>
            </w:r>
          </w:p>
          <w:p w:rsidR="00E81F44" w:rsidRPr="00682707" w:rsidRDefault="00E81F44" w:rsidP="0046388C">
            <w:r>
              <w:t>Grupių pedagogės kartu su tėvais organizuos 1-3 renginius, skirtus aktyviai fizinei, sportinei veiklai.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1F44" w:rsidRPr="00682707" w:rsidRDefault="00E81F44" w:rsidP="0046388C">
            <w:r w:rsidRPr="00682707">
              <w:t>201</w:t>
            </w:r>
            <w:r>
              <w:t>9-2021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1F44" w:rsidRPr="00682707" w:rsidRDefault="00E81F44" w:rsidP="0046388C">
            <w:r>
              <w:t>Sveikatos priežiūros specialistas, ikimokyklinio ir priešmokyklinio ugdymo pedagogės</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E81F44" w:rsidRPr="00682707" w:rsidRDefault="00E81F44" w:rsidP="0046388C">
            <w:r w:rsidRPr="00682707">
              <w:t>Savivaldybės biudžeto lėšos.</w:t>
            </w:r>
            <w:r>
              <w:t xml:space="preserve"> </w:t>
            </w:r>
            <w:r w:rsidRPr="008857F7">
              <w:t>Tėvų lėšos, projektų lėšos.</w:t>
            </w:r>
            <w:r>
              <w:t xml:space="preserve"> Žmogiškieji ištekliai</w:t>
            </w:r>
          </w:p>
        </w:tc>
      </w:tr>
      <w:tr w:rsidR="00E81F44" w:rsidTr="0046388C">
        <w:tc>
          <w:tcPr>
            <w:tcW w:w="2726" w:type="dxa"/>
            <w:gridSpan w:val="2"/>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t xml:space="preserve">1.3.2. Socialinių įgūdžių </w:t>
            </w:r>
            <w:r>
              <w:lastRenderedPageBreak/>
              <w:t xml:space="preserve">ugdymo programos </w:t>
            </w:r>
          </w:p>
          <w:p w:rsidR="00E81F44" w:rsidRDefault="00E81F44" w:rsidP="0046388C">
            <w:r>
              <w:t>„</w:t>
            </w:r>
            <w:proofErr w:type="spellStart"/>
            <w:r>
              <w:t>Kimočiai</w:t>
            </w:r>
            <w:proofErr w:type="spellEnd"/>
            <w:r>
              <w:t>“ įgyvendinimas</w:t>
            </w:r>
          </w:p>
        </w:tc>
        <w:tc>
          <w:tcPr>
            <w:tcW w:w="3228" w:type="dxa"/>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lastRenderedPageBreak/>
              <w:t xml:space="preserve">Kasmet įgyvendinama </w:t>
            </w:r>
            <w:r>
              <w:lastRenderedPageBreak/>
              <w:t>programa</w:t>
            </w:r>
          </w:p>
          <w:p w:rsidR="00E81F44" w:rsidRPr="00970EC5" w:rsidRDefault="00E81F44" w:rsidP="0046388C">
            <w:r>
              <w:t>padės  vaikams išsiugdyti socialinius bei emocinius sunkumų įveikimo gebėjimus.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1F44" w:rsidRPr="00682707" w:rsidRDefault="00E81F44" w:rsidP="0046388C">
            <w:r>
              <w:lastRenderedPageBreak/>
              <w:t>2019-2021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t xml:space="preserve">Ikimokyklinio </w:t>
            </w:r>
            <w:r>
              <w:lastRenderedPageBreak/>
              <w:t>ir priešmokyklinio ugdymo pedagogės</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E81F44" w:rsidRPr="00970EC5" w:rsidRDefault="00E81F44" w:rsidP="0046388C">
            <w:pPr>
              <w:pStyle w:val="Default"/>
              <w:rPr>
                <w:sz w:val="22"/>
                <w:szCs w:val="22"/>
              </w:rPr>
            </w:pPr>
            <w:r>
              <w:rPr>
                <w:sz w:val="22"/>
                <w:szCs w:val="22"/>
              </w:rPr>
              <w:lastRenderedPageBreak/>
              <w:t>Ž</w:t>
            </w:r>
            <w:r w:rsidRPr="00970EC5">
              <w:rPr>
                <w:sz w:val="22"/>
                <w:szCs w:val="22"/>
              </w:rPr>
              <w:t>mogiškieji ištekliai</w:t>
            </w:r>
            <w:r>
              <w:rPr>
                <w:sz w:val="22"/>
                <w:szCs w:val="22"/>
              </w:rPr>
              <w:t xml:space="preserve"> </w:t>
            </w:r>
          </w:p>
        </w:tc>
      </w:tr>
      <w:tr w:rsidR="00E81F44" w:rsidTr="0046388C">
        <w:tc>
          <w:tcPr>
            <w:tcW w:w="2726" w:type="dxa"/>
            <w:gridSpan w:val="2"/>
            <w:tcBorders>
              <w:top w:val="single" w:sz="4" w:space="0" w:color="auto"/>
              <w:left w:val="single" w:sz="4" w:space="0" w:color="auto"/>
              <w:bottom w:val="single" w:sz="4" w:space="0" w:color="auto"/>
              <w:right w:val="single" w:sz="4" w:space="0" w:color="auto"/>
            </w:tcBorders>
            <w:shd w:val="clear" w:color="auto" w:fill="auto"/>
          </w:tcPr>
          <w:p w:rsidR="00E81F44" w:rsidRPr="00970EC5" w:rsidRDefault="00E81F44" w:rsidP="0046388C">
            <w:pPr>
              <w:autoSpaceDE w:val="0"/>
              <w:autoSpaceDN w:val="0"/>
              <w:adjustRightInd w:val="0"/>
            </w:pPr>
            <w:r>
              <w:lastRenderedPageBreak/>
              <w:t xml:space="preserve">1.3.3. </w:t>
            </w:r>
            <w:r w:rsidRPr="00970EC5">
              <w:t>Pagalba šeimoms formuojant saugios ir</w:t>
            </w:r>
          </w:p>
          <w:p w:rsidR="00E81F44" w:rsidRPr="00970EC5" w:rsidRDefault="00E81F44" w:rsidP="0046388C">
            <w:pPr>
              <w:autoSpaceDE w:val="0"/>
              <w:autoSpaceDN w:val="0"/>
              <w:adjustRightInd w:val="0"/>
            </w:pPr>
            <w:r w:rsidRPr="00970EC5">
              <w:t>sveikos gyvensenos įgūdžius</w:t>
            </w:r>
          </w:p>
        </w:tc>
        <w:tc>
          <w:tcPr>
            <w:tcW w:w="3228" w:type="dxa"/>
            <w:tcBorders>
              <w:top w:val="single" w:sz="4" w:space="0" w:color="auto"/>
              <w:left w:val="single" w:sz="4" w:space="0" w:color="auto"/>
              <w:bottom w:val="single" w:sz="4" w:space="0" w:color="auto"/>
              <w:right w:val="single" w:sz="4" w:space="0" w:color="auto"/>
            </w:tcBorders>
            <w:shd w:val="clear" w:color="auto" w:fill="auto"/>
          </w:tcPr>
          <w:p w:rsidR="00E81F44" w:rsidRPr="007D49D1" w:rsidRDefault="00E81F44" w:rsidP="0046388C">
            <w:r>
              <w:rPr>
                <w:sz w:val="22"/>
                <w:szCs w:val="22"/>
              </w:rPr>
              <w:t xml:space="preserve">Kasmet tėvams </w:t>
            </w:r>
            <w:r w:rsidRPr="007D49D1">
              <w:rPr>
                <w:sz w:val="22"/>
                <w:szCs w:val="22"/>
              </w:rPr>
              <w:t xml:space="preserve">bus </w:t>
            </w:r>
            <w:r>
              <w:rPr>
                <w:sz w:val="22"/>
                <w:szCs w:val="22"/>
              </w:rPr>
              <w:t>o</w:t>
            </w:r>
            <w:r w:rsidRPr="00970EC5">
              <w:rPr>
                <w:sz w:val="22"/>
                <w:szCs w:val="22"/>
              </w:rPr>
              <w:t>rganizuoti 2-3 konsultaciniai užsiėmimai-mokymai</w:t>
            </w:r>
            <w:r>
              <w:rPr>
                <w:sz w:val="22"/>
                <w:szCs w:val="22"/>
              </w:rPr>
              <w:t xml:space="preserve"> </w:t>
            </w:r>
            <w:r w:rsidRPr="007D49D1">
              <w:rPr>
                <w:sz w:val="22"/>
                <w:szCs w:val="22"/>
              </w:rPr>
              <w:t>sveikos mitybos, sveikatos stiprinimo klausimais.</w:t>
            </w:r>
          </w:p>
          <w:p w:rsidR="00E81F44" w:rsidRPr="007D49D1" w:rsidRDefault="00E81F44" w:rsidP="0046388C">
            <w:pPr>
              <w:pStyle w:val="Default"/>
              <w:rPr>
                <w:color w:val="auto"/>
                <w:sz w:val="22"/>
                <w:szCs w:val="22"/>
              </w:rPr>
            </w:pPr>
            <w:r w:rsidRPr="007D49D1">
              <w:rPr>
                <w:color w:val="auto"/>
                <w:sz w:val="22"/>
                <w:szCs w:val="22"/>
              </w:rPr>
              <w:t xml:space="preserve">Parengti lankstinukai </w:t>
            </w:r>
            <w:r>
              <w:rPr>
                <w:color w:val="auto"/>
                <w:sz w:val="22"/>
                <w:szCs w:val="22"/>
              </w:rPr>
              <w:t>sveikos gyvensenos įgūdžių formavimo temomis.</w:t>
            </w:r>
          </w:p>
          <w:p w:rsidR="00E81F44" w:rsidRPr="004542A9" w:rsidRDefault="00E81F44" w:rsidP="0046388C">
            <w:pPr>
              <w:pStyle w:val="Default"/>
              <w:rPr>
                <w:color w:val="auto"/>
                <w:sz w:val="22"/>
                <w:szCs w:val="22"/>
              </w:rPr>
            </w:pPr>
            <w:r w:rsidRPr="007D49D1">
              <w:rPr>
                <w:color w:val="auto"/>
                <w:sz w:val="22"/>
                <w:szCs w:val="22"/>
              </w:rPr>
              <w:t xml:space="preserve">Pateikta informacija įstaigos  internetinėje svetainėje, uždarose grupių </w:t>
            </w:r>
            <w:proofErr w:type="spellStart"/>
            <w:r w:rsidRPr="007D49D1">
              <w:rPr>
                <w:color w:val="auto"/>
                <w:sz w:val="22"/>
                <w:szCs w:val="22"/>
              </w:rPr>
              <w:t>facebook</w:t>
            </w:r>
            <w:proofErr w:type="spellEnd"/>
            <w:r w:rsidRPr="007D49D1">
              <w:rPr>
                <w:color w:val="auto"/>
                <w:sz w:val="22"/>
                <w:szCs w:val="22"/>
              </w:rPr>
              <w:t xml:space="preserve"> grupėse</w:t>
            </w:r>
            <w:r>
              <w:rPr>
                <w:color w:val="auto"/>
                <w:sz w:val="22"/>
                <w:szCs w:val="22"/>
              </w:rPr>
              <w:t>.</w:t>
            </w:r>
            <w:r w:rsidRPr="007D49D1">
              <w:rPr>
                <w:color w:val="auto"/>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rsidRPr="00A97D7D">
              <w:t>2019-2021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1F44" w:rsidRPr="00970EC5" w:rsidRDefault="00E81F44" w:rsidP="0046388C">
            <w:pPr>
              <w:pStyle w:val="Default"/>
              <w:rPr>
                <w:sz w:val="22"/>
                <w:szCs w:val="22"/>
              </w:rPr>
            </w:pPr>
            <w:r w:rsidRPr="00970EC5">
              <w:rPr>
                <w:sz w:val="22"/>
                <w:szCs w:val="22"/>
              </w:rPr>
              <w:t>Visuomenės sveikatos biuro specialistė</w:t>
            </w:r>
          </w:p>
          <w:p w:rsidR="00E81F44" w:rsidRPr="00970EC5" w:rsidRDefault="00E81F44" w:rsidP="0046388C">
            <w:pPr>
              <w:pStyle w:val="Default"/>
              <w:rPr>
                <w:sz w:val="22"/>
                <w:szCs w:val="22"/>
              </w:rPr>
            </w:pPr>
            <w:r>
              <w:t>ikimokyklinio ir priešmokyklinio ugdymo pedagogės</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E81F44" w:rsidRPr="00970EC5" w:rsidRDefault="00E81F44" w:rsidP="0046388C">
            <w:pPr>
              <w:pStyle w:val="Default"/>
              <w:rPr>
                <w:sz w:val="22"/>
                <w:szCs w:val="22"/>
              </w:rPr>
            </w:pPr>
            <w:r>
              <w:rPr>
                <w:sz w:val="22"/>
                <w:szCs w:val="22"/>
              </w:rPr>
              <w:t>Ž</w:t>
            </w:r>
            <w:r w:rsidRPr="00970EC5">
              <w:rPr>
                <w:sz w:val="22"/>
                <w:szCs w:val="22"/>
              </w:rPr>
              <w:t>mogiškieji ištekliai</w:t>
            </w:r>
            <w:r>
              <w:rPr>
                <w:sz w:val="22"/>
                <w:szCs w:val="22"/>
              </w:rPr>
              <w:t xml:space="preserve"> </w:t>
            </w:r>
          </w:p>
        </w:tc>
      </w:tr>
      <w:tr w:rsidR="00E81F44" w:rsidTr="0046388C">
        <w:tc>
          <w:tcPr>
            <w:tcW w:w="2726" w:type="dxa"/>
            <w:gridSpan w:val="2"/>
            <w:tcBorders>
              <w:top w:val="single" w:sz="4" w:space="0" w:color="auto"/>
              <w:left w:val="single" w:sz="4" w:space="0" w:color="auto"/>
              <w:bottom w:val="single" w:sz="4" w:space="0" w:color="auto"/>
              <w:right w:val="single" w:sz="4" w:space="0" w:color="auto"/>
            </w:tcBorders>
            <w:shd w:val="clear" w:color="auto" w:fill="auto"/>
          </w:tcPr>
          <w:p w:rsidR="00E81F44" w:rsidRPr="00682707" w:rsidRDefault="00E81F44" w:rsidP="0046388C">
            <w:r>
              <w:t>1.3.4. S</w:t>
            </w:r>
            <w:r w:rsidRPr="00682707">
              <w:t>augių sąlygų sudarymas</w:t>
            </w:r>
            <w:r>
              <w:t xml:space="preserve"> vidaus patalpose</w:t>
            </w:r>
          </w:p>
        </w:tc>
        <w:tc>
          <w:tcPr>
            <w:tcW w:w="3228" w:type="dxa"/>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t xml:space="preserve">Bus vykdoma </w:t>
            </w:r>
            <w:r w:rsidRPr="003B502B">
              <w:t xml:space="preserve">pastovi </w:t>
            </w:r>
            <w:r>
              <w:t>baldų priežiūra, perdažytos lubos grupių miegamuosiuose.</w:t>
            </w:r>
          </w:p>
          <w:p w:rsidR="00E81F44" w:rsidRPr="00E811F9" w:rsidRDefault="00E81F44" w:rsidP="0046388C">
            <w:r w:rsidRPr="00E811F9">
              <w:t>Sporto salėje b</w:t>
            </w:r>
            <w:r>
              <w:t>us įrengta ventiliacinė sistema.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1F44" w:rsidRPr="00682707" w:rsidRDefault="00E81F44" w:rsidP="0046388C">
            <w:r>
              <w:t>2019-2021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t>Direktoriaus  pavaduotojas ūkio reikalams;</w:t>
            </w:r>
          </w:p>
          <w:p w:rsidR="00E81F44" w:rsidRPr="00682707" w:rsidRDefault="00E81F44" w:rsidP="0046388C">
            <w:r>
              <w:t>Direktorius</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E81F44" w:rsidRPr="00682707" w:rsidRDefault="00E81F44" w:rsidP="0046388C">
            <w:r w:rsidRPr="00682707">
              <w:t>Biudžeto lėšos, tėvų parama</w:t>
            </w:r>
            <w:r>
              <w:t xml:space="preserve">,   </w:t>
            </w:r>
            <w:r w:rsidRPr="00682707">
              <w:t xml:space="preserve"> 2 </w:t>
            </w:r>
            <w:proofErr w:type="spellStart"/>
            <w:r w:rsidRPr="00682707">
              <w:t>proc</w:t>
            </w:r>
            <w:proofErr w:type="spellEnd"/>
            <w:r w:rsidRPr="00682707">
              <w:t>.</w:t>
            </w:r>
            <w:r>
              <w:t xml:space="preserve"> lėšos</w:t>
            </w:r>
          </w:p>
        </w:tc>
      </w:tr>
      <w:tr w:rsidR="00E81F44" w:rsidTr="0046388C">
        <w:tc>
          <w:tcPr>
            <w:tcW w:w="2726" w:type="dxa"/>
            <w:gridSpan w:val="2"/>
            <w:tcBorders>
              <w:top w:val="single" w:sz="4" w:space="0" w:color="auto"/>
              <w:left w:val="single" w:sz="4" w:space="0" w:color="auto"/>
              <w:bottom w:val="single" w:sz="4" w:space="0" w:color="auto"/>
              <w:right w:val="single" w:sz="4" w:space="0" w:color="auto"/>
            </w:tcBorders>
            <w:shd w:val="clear" w:color="auto" w:fill="auto"/>
          </w:tcPr>
          <w:p w:rsidR="00E81F44" w:rsidRPr="00682707" w:rsidRDefault="00E81F44" w:rsidP="0046388C">
            <w:r>
              <w:t>1.3.5. Saugios lauko aplinkos sutvarkymas</w:t>
            </w:r>
          </w:p>
        </w:tc>
        <w:tc>
          <w:tcPr>
            <w:tcW w:w="3228" w:type="dxa"/>
            <w:tcBorders>
              <w:top w:val="single" w:sz="4" w:space="0" w:color="auto"/>
              <w:left w:val="single" w:sz="4" w:space="0" w:color="auto"/>
              <w:bottom w:val="single" w:sz="4" w:space="0" w:color="auto"/>
              <w:right w:val="single" w:sz="4" w:space="0" w:color="auto"/>
            </w:tcBorders>
            <w:shd w:val="clear" w:color="auto" w:fill="auto"/>
          </w:tcPr>
          <w:p w:rsidR="00E81F44" w:rsidRPr="00682707" w:rsidRDefault="00E81F44" w:rsidP="0046388C">
            <w:r>
              <w:t xml:space="preserve">Bus </w:t>
            </w:r>
            <w:r w:rsidRPr="003B502B">
              <w:t>pastatyta</w:t>
            </w:r>
            <w:r>
              <w:t xml:space="preserve"> įstaigos tvora, atitinkanti higie</w:t>
            </w:r>
            <w:r w:rsidRPr="003B502B">
              <w:t>nos</w:t>
            </w:r>
            <w:r>
              <w:t xml:space="preserve"> normas.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1F44" w:rsidRPr="00682707" w:rsidRDefault="00E81F44" w:rsidP="0046388C">
            <w:r w:rsidRPr="00682707">
              <w:t>201</w:t>
            </w:r>
            <w:r>
              <w:t>9-2021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1F44" w:rsidRDefault="00E81F44" w:rsidP="0046388C">
            <w:r>
              <w:t>Direktoriaus  pavaduotojas ūkio reikalams;</w:t>
            </w:r>
          </w:p>
          <w:p w:rsidR="00E81F44" w:rsidRPr="00682707" w:rsidRDefault="00E81F44" w:rsidP="0046388C">
            <w:r>
              <w:t>Direktorius</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E81F44" w:rsidRPr="00682707" w:rsidRDefault="00E81F44" w:rsidP="0046388C">
            <w:r>
              <w:t>S</w:t>
            </w:r>
            <w:r w:rsidRPr="00682707">
              <w:t>avivaldybės biudžeto lėšos</w:t>
            </w:r>
          </w:p>
        </w:tc>
      </w:tr>
    </w:tbl>
    <w:p w:rsidR="00E81F44" w:rsidRDefault="00E81F44" w:rsidP="00E81F44"/>
    <w:tbl>
      <w:tblPr>
        <w:tblW w:w="104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260"/>
        <w:gridCol w:w="1276"/>
        <w:gridCol w:w="1701"/>
        <w:gridCol w:w="1476"/>
      </w:tblGrid>
      <w:tr w:rsidR="00E81F44" w:rsidRPr="008F1662" w:rsidTr="0046388C">
        <w:trPr>
          <w:trHeight w:val="363"/>
        </w:trPr>
        <w:tc>
          <w:tcPr>
            <w:tcW w:w="10407" w:type="dxa"/>
            <w:gridSpan w:val="5"/>
            <w:shd w:val="clear" w:color="auto" w:fill="auto"/>
          </w:tcPr>
          <w:p w:rsidR="00E81F44" w:rsidRPr="00DE5418" w:rsidRDefault="00E81F44" w:rsidP="0046388C">
            <w:pPr>
              <w:pStyle w:val="Sraopastraipa"/>
              <w:numPr>
                <w:ilvl w:val="0"/>
                <w:numId w:val="12"/>
              </w:numPr>
              <w:tabs>
                <w:tab w:val="clear" w:pos="720"/>
                <w:tab w:val="left" w:pos="252"/>
              </w:tabs>
              <w:ind w:left="0" w:firstLine="0"/>
              <w:jc w:val="both"/>
              <w:rPr>
                <w:b/>
              </w:rPr>
            </w:pPr>
            <w:r w:rsidRPr="00DE5418">
              <w:rPr>
                <w:b/>
              </w:rPr>
              <w:t>TIKSLAS -</w:t>
            </w:r>
            <w:r>
              <w:rPr>
                <w:b/>
              </w:rPr>
              <w:t xml:space="preserve"> TEIKTI ŠVIETIMO IR KULTŪRINES</w:t>
            </w:r>
            <w:r w:rsidRPr="00DE5418">
              <w:rPr>
                <w:b/>
              </w:rPr>
              <w:t xml:space="preserve"> PASLAUG</w:t>
            </w:r>
            <w:r>
              <w:rPr>
                <w:b/>
              </w:rPr>
              <w:t>AS</w:t>
            </w:r>
            <w:r w:rsidRPr="00DE5418">
              <w:rPr>
                <w:b/>
              </w:rPr>
              <w:t xml:space="preserve"> BENDRUOMENEI </w:t>
            </w:r>
            <w:r>
              <w:rPr>
                <w:b/>
              </w:rPr>
              <w:t>JAS PLĖTOJANT</w:t>
            </w:r>
          </w:p>
        </w:tc>
      </w:tr>
      <w:tr w:rsidR="00E81F44" w:rsidRPr="008F1662" w:rsidTr="0046388C">
        <w:trPr>
          <w:trHeight w:val="363"/>
        </w:trPr>
        <w:tc>
          <w:tcPr>
            <w:tcW w:w="10407" w:type="dxa"/>
            <w:gridSpan w:val="5"/>
            <w:shd w:val="clear" w:color="auto" w:fill="auto"/>
          </w:tcPr>
          <w:p w:rsidR="00E81F44" w:rsidRPr="00DE5418" w:rsidRDefault="00E81F44" w:rsidP="0046388C">
            <w:pPr>
              <w:rPr>
                <w:b/>
              </w:rPr>
            </w:pPr>
            <w:r w:rsidRPr="00DE5418">
              <w:rPr>
                <w:rStyle w:val="fontstyle01"/>
                <w:b/>
              </w:rPr>
              <w:t xml:space="preserve">2.1. Uždavinys </w:t>
            </w:r>
            <w:r>
              <w:rPr>
                <w:rStyle w:val="fontstyle01"/>
                <w:b/>
              </w:rPr>
              <w:t>–</w:t>
            </w:r>
            <w:r w:rsidRPr="00DE5418">
              <w:rPr>
                <w:rStyle w:val="fontstyle01"/>
                <w:b/>
              </w:rPr>
              <w:t xml:space="preserve"> </w:t>
            </w:r>
            <w:r w:rsidRPr="00F560E3">
              <w:t>užtikrinti kokybiškų kultūros paslaugų teikimą</w:t>
            </w:r>
          </w:p>
        </w:tc>
      </w:tr>
      <w:tr w:rsidR="00E81F44" w:rsidRPr="008F1662" w:rsidTr="0046388C">
        <w:tc>
          <w:tcPr>
            <w:tcW w:w="2694" w:type="dxa"/>
            <w:shd w:val="clear" w:color="auto" w:fill="auto"/>
          </w:tcPr>
          <w:p w:rsidR="00E81F44" w:rsidRPr="008F1662" w:rsidRDefault="00E81F44" w:rsidP="0046388C">
            <w:pPr>
              <w:rPr>
                <w:b/>
              </w:rPr>
            </w:pPr>
            <w:r w:rsidRPr="008F1662">
              <w:rPr>
                <w:b/>
              </w:rPr>
              <w:t>Priemonė</w:t>
            </w:r>
          </w:p>
        </w:tc>
        <w:tc>
          <w:tcPr>
            <w:tcW w:w="3260" w:type="dxa"/>
            <w:tcBorders>
              <w:bottom w:val="single" w:sz="4" w:space="0" w:color="auto"/>
            </w:tcBorders>
            <w:shd w:val="clear" w:color="auto" w:fill="auto"/>
          </w:tcPr>
          <w:p w:rsidR="00E81F44" w:rsidRPr="008F1662" w:rsidRDefault="00E81F44" w:rsidP="0046388C">
            <w:pPr>
              <w:rPr>
                <w:b/>
              </w:rPr>
            </w:pPr>
            <w:r>
              <w:rPr>
                <w:b/>
              </w:rPr>
              <w:t>Rezultatas</w:t>
            </w:r>
          </w:p>
        </w:tc>
        <w:tc>
          <w:tcPr>
            <w:tcW w:w="1276" w:type="dxa"/>
            <w:shd w:val="clear" w:color="auto" w:fill="auto"/>
          </w:tcPr>
          <w:p w:rsidR="00E81F44" w:rsidRPr="008F1662" w:rsidRDefault="00E81F44" w:rsidP="0046388C">
            <w:pPr>
              <w:rPr>
                <w:b/>
              </w:rPr>
            </w:pPr>
            <w:r w:rsidRPr="008F1662">
              <w:rPr>
                <w:b/>
              </w:rPr>
              <w:t>Pasiekimo laikas</w:t>
            </w:r>
          </w:p>
        </w:tc>
        <w:tc>
          <w:tcPr>
            <w:tcW w:w="1701" w:type="dxa"/>
            <w:shd w:val="clear" w:color="auto" w:fill="auto"/>
          </w:tcPr>
          <w:p w:rsidR="00E81F44" w:rsidRPr="008F1662" w:rsidRDefault="00E81F44" w:rsidP="0046388C">
            <w:pPr>
              <w:rPr>
                <w:b/>
              </w:rPr>
            </w:pPr>
            <w:r w:rsidRPr="008F1662">
              <w:rPr>
                <w:b/>
              </w:rPr>
              <w:t>Atsakingi</w:t>
            </w:r>
          </w:p>
        </w:tc>
        <w:tc>
          <w:tcPr>
            <w:tcW w:w="1476" w:type="dxa"/>
            <w:shd w:val="clear" w:color="auto" w:fill="auto"/>
          </w:tcPr>
          <w:p w:rsidR="00E81F44" w:rsidRPr="008F1662" w:rsidRDefault="00E81F44" w:rsidP="0046388C">
            <w:pPr>
              <w:rPr>
                <w:b/>
              </w:rPr>
            </w:pPr>
            <w:r w:rsidRPr="008F1662">
              <w:rPr>
                <w:b/>
              </w:rPr>
              <w:t>Lėšų poreikis</w:t>
            </w:r>
          </w:p>
        </w:tc>
      </w:tr>
      <w:tr w:rsidR="00E81F44" w:rsidRPr="008F1662" w:rsidTr="0046388C">
        <w:trPr>
          <w:trHeight w:val="3137"/>
        </w:trPr>
        <w:tc>
          <w:tcPr>
            <w:tcW w:w="2694" w:type="dxa"/>
            <w:shd w:val="clear" w:color="auto" w:fill="auto"/>
          </w:tcPr>
          <w:p w:rsidR="00E81F44" w:rsidRPr="00672863" w:rsidRDefault="00E81F44" w:rsidP="0046388C">
            <w:r w:rsidRPr="00672863">
              <w:t>2.1.1. Kultūrinės veiklos organizavimas</w:t>
            </w:r>
          </w:p>
        </w:tc>
        <w:tc>
          <w:tcPr>
            <w:tcW w:w="3260" w:type="dxa"/>
            <w:shd w:val="clear" w:color="auto" w:fill="auto"/>
          </w:tcPr>
          <w:p w:rsidR="00E81F44" w:rsidRDefault="00E81F44" w:rsidP="0046388C">
            <w:r>
              <w:rPr>
                <w:rStyle w:val="fontstyle01"/>
              </w:rPr>
              <w:t>Bus organizuojami kultūriniai</w:t>
            </w:r>
            <w:r>
              <w:rPr>
                <w:rFonts w:ascii="TimesNewRomanPSMT" w:hAnsi="TimesNewRomanPSMT"/>
                <w:color w:val="000000"/>
              </w:rPr>
              <w:br/>
            </w:r>
            <w:r>
              <w:rPr>
                <w:rStyle w:val="fontstyle01"/>
              </w:rPr>
              <w:t xml:space="preserve">renginiai, šventės, parodos. </w:t>
            </w:r>
            <w:r>
              <w:t>Bus sudarytos sąlygos savanoriškoms mėgėjiško meno sklaidos iniciatyvoms (</w:t>
            </w:r>
            <w:proofErr w:type="spellStart"/>
            <w:r>
              <w:t>savanorystės</w:t>
            </w:r>
            <w:proofErr w:type="spellEnd"/>
            <w:r>
              <w:t xml:space="preserve"> plėtojimas).</w:t>
            </w:r>
          </w:p>
          <w:p w:rsidR="00E81F44" w:rsidRDefault="00E81F44" w:rsidP="0046388C">
            <w:r>
              <w:t>Bus parengta kultūros  edukacinė programa bei įgyvendintos ne mažiau kaip 3 programos per metus.</w:t>
            </w:r>
          </w:p>
          <w:p w:rsidR="00E81F44" w:rsidRPr="00682707" w:rsidRDefault="00E81F44" w:rsidP="0046388C">
            <w:r>
              <w:t xml:space="preserve">Bus kasmet atliekama </w:t>
            </w:r>
            <w:r w:rsidRPr="00682707">
              <w:t xml:space="preserve"> bendru</w:t>
            </w:r>
            <w:r>
              <w:t>omenės kultūros poreikių analizė</w:t>
            </w:r>
            <w:r w:rsidRPr="00682707">
              <w:t>.</w:t>
            </w:r>
          </w:p>
          <w:p w:rsidR="00E81F44" w:rsidRDefault="00E81F44" w:rsidP="0046388C">
            <w:r>
              <w:t>M</w:t>
            </w:r>
            <w:r w:rsidRPr="00682707">
              <w:t>ėgėjų men</w:t>
            </w:r>
            <w:r>
              <w:t xml:space="preserve">o kolektyvai  dalyvaus </w:t>
            </w:r>
            <w:r w:rsidRPr="00682707">
              <w:t xml:space="preserve"> </w:t>
            </w:r>
            <w:r>
              <w:t>Centro</w:t>
            </w:r>
            <w:r w:rsidRPr="00682707">
              <w:t>,</w:t>
            </w:r>
            <w:r>
              <w:t xml:space="preserve"> Žeimelio miestelio, Pakruojo </w:t>
            </w:r>
            <w:r w:rsidRPr="00682707">
              <w:t xml:space="preserve"> rajono, respublikos bei užsienio renginiuose</w:t>
            </w:r>
            <w:r>
              <w:t>.</w:t>
            </w:r>
          </w:p>
        </w:tc>
        <w:tc>
          <w:tcPr>
            <w:tcW w:w="1276" w:type="dxa"/>
            <w:shd w:val="clear" w:color="auto" w:fill="auto"/>
          </w:tcPr>
          <w:p w:rsidR="00E81F44" w:rsidRPr="009C5555" w:rsidRDefault="00E81F44" w:rsidP="0046388C">
            <w:pPr>
              <w:rPr>
                <w:sz w:val="22"/>
                <w:szCs w:val="22"/>
              </w:rPr>
            </w:pPr>
            <w:r w:rsidRPr="00682707">
              <w:t>201</w:t>
            </w:r>
            <w:r>
              <w:t>9-2021</w:t>
            </w:r>
          </w:p>
        </w:tc>
        <w:tc>
          <w:tcPr>
            <w:tcW w:w="1701" w:type="dxa"/>
            <w:shd w:val="clear" w:color="auto" w:fill="auto"/>
          </w:tcPr>
          <w:p w:rsidR="00E81F44" w:rsidRDefault="00E81F44" w:rsidP="0046388C">
            <w:r>
              <w:t xml:space="preserve">Direktorė, pavaduotoja ugdymui, </w:t>
            </w:r>
          </w:p>
          <w:p w:rsidR="00E81F44" w:rsidRPr="00682707" w:rsidRDefault="00E81F44" w:rsidP="0046388C">
            <w:r>
              <w:t>kultūros padalinio darbuotojai</w:t>
            </w:r>
          </w:p>
        </w:tc>
        <w:tc>
          <w:tcPr>
            <w:tcW w:w="1476" w:type="dxa"/>
            <w:shd w:val="clear" w:color="auto" w:fill="auto"/>
          </w:tcPr>
          <w:p w:rsidR="00E81F44" w:rsidRDefault="00E81F44" w:rsidP="0046388C">
            <w:r w:rsidRPr="00682707">
              <w:t>Projektų lėšos</w:t>
            </w:r>
            <w:r>
              <w:t>,</w:t>
            </w:r>
          </w:p>
          <w:p w:rsidR="00E81F44" w:rsidRPr="00682707" w:rsidRDefault="00E81F44" w:rsidP="0046388C">
            <w:r>
              <w:t xml:space="preserve">savivaldybės biudžeto lėšos, žmogiškieji ištekliai </w:t>
            </w:r>
          </w:p>
        </w:tc>
      </w:tr>
      <w:tr w:rsidR="00E81F44" w:rsidRPr="008F1662" w:rsidTr="0046388C">
        <w:trPr>
          <w:trHeight w:val="1975"/>
        </w:trPr>
        <w:tc>
          <w:tcPr>
            <w:tcW w:w="2694" w:type="dxa"/>
            <w:shd w:val="clear" w:color="auto" w:fill="auto"/>
          </w:tcPr>
          <w:p w:rsidR="00E81F44" w:rsidRPr="00682707" w:rsidRDefault="00E81F44" w:rsidP="0046388C">
            <w:r>
              <w:lastRenderedPageBreak/>
              <w:t>2.1.2</w:t>
            </w:r>
            <w:r w:rsidRPr="00682707">
              <w:t xml:space="preserve">. </w:t>
            </w:r>
            <w:r w:rsidRPr="00F754B7">
              <w:t xml:space="preserve">Vaikų ir jaunimo užimtumo stiprinimas </w:t>
            </w:r>
          </w:p>
        </w:tc>
        <w:tc>
          <w:tcPr>
            <w:tcW w:w="3260" w:type="dxa"/>
            <w:shd w:val="clear" w:color="auto" w:fill="auto"/>
          </w:tcPr>
          <w:p w:rsidR="00E81F44" w:rsidRDefault="00E81F44" w:rsidP="0046388C">
            <w:r>
              <w:t>Bus įgyvendintos NVŠ programos.</w:t>
            </w:r>
          </w:p>
          <w:p w:rsidR="00E81F44" w:rsidRDefault="00E81F44" w:rsidP="0046388C">
            <w:r>
              <w:t xml:space="preserve">Bus įkurta atvira erdvė jaunimui. </w:t>
            </w:r>
          </w:p>
          <w:p w:rsidR="00E81F44" w:rsidRPr="00682707" w:rsidRDefault="00E81F44" w:rsidP="0046388C">
            <w:r>
              <w:t>Bus kreipiamasi į Pakruojo savivaldybės Tarybą dėl 0,5 etato neformaliojo ugdymo pedagogo steigimo.</w:t>
            </w:r>
          </w:p>
        </w:tc>
        <w:tc>
          <w:tcPr>
            <w:tcW w:w="1276" w:type="dxa"/>
            <w:shd w:val="clear" w:color="auto" w:fill="auto"/>
          </w:tcPr>
          <w:p w:rsidR="00E81F44" w:rsidRPr="009C5555" w:rsidRDefault="00E81F44" w:rsidP="0046388C">
            <w:pPr>
              <w:rPr>
                <w:sz w:val="22"/>
                <w:szCs w:val="22"/>
              </w:rPr>
            </w:pPr>
            <w:r w:rsidRPr="00682707">
              <w:t>201</w:t>
            </w:r>
            <w:r>
              <w:t>9-2021</w:t>
            </w:r>
          </w:p>
        </w:tc>
        <w:tc>
          <w:tcPr>
            <w:tcW w:w="1701" w:type="dxa"/>
            <w:shd w:val="clear" w:color="auto" w:fill="auto"/>
          </w:tcPr>
          <w:p w:rsidR="00E81F44" w:rsidRDefault="00E81F44" w:rsidP="0046388C">
            <w:r>
              <w:t xml:space="preserve">Direktorė, pavaduotoja ugdymui, </w:t>
            </w:r>
          </w:p>
          <w:p w:rsidR="00E81F44" w:rsidRPr="00682707" w:rsidRDefault="00E81F44" w:rsidP="0046388C">
            <w:r>
              <w:t>kultūros padalinio darbuotojai</w:t>
            </w:r>
          </w:p>
        </w:tc>
        <w:tc>
          <w:tcPr>
            <w:tcW w:w="1476" w:type="dxa"/>
            <w:shd w:val="clear" w:color="auto" w:fill="auto"/>
          </w:tcPr>
          <w:p w:rsidR="00E81F44" w:rsidRDefault="00E81F44" w:rsidP="0046388C">
            <w:r w:rsidRPr="00682707">
              <w:t>Projektų lėšos</w:t>
            </w:r>
            <w:r>
              <w:t>,</w:t>
            </w:r>
          </w:p>
          <w:p w:rsidR="00E81F44" w:rsidRPr="00682707" w:rsidRDefault="00E81F44" w:rsidP="0046388C">
            <w:r>
              <w:t xml:space="preserve">savivaldybės biudžeto lėšos, žmogiškieji ištekliai </w:t>
            </w:r>
          </w:p>
        </w:tc>
      </w:tr>
      <w:tr w:rsidR="00E81F44" w:rsidRPr="008F1662" w:rsidTr="0046388C">
        <w:trPr>
          <w:trHeight w:val="1256"/>
        </w:trPr>
        <w:tc>
          <w:tcPr>
            <w:tcW w:w="2694" w:type="dxa"/>
            <w:shd w:val="clear" w:color="auto" w:fill="auto"/>
          </w:tcPr>
          <w:p w:rsidR="00E81F44" w:rsidRDefault="00E81F44" w:rsidP="0046388C">
            <w:r>
              <w:t>2.1.3. Žeimelio TAU veiklų organizavimas</w:t>
            </w:r>
          </w:p>
        </w:tc>
        <w:tc>
          <w:tcPr>
            <w:tcW w:w="3260" w:type="dxa"/>
            <w:shd w:val="clear" w:color="auto" w:fill="auto"/>
          </w:tcPr>
          <w:p w:rsidR="00E81F44" w:rsidRPr="007C3C7A" w:rsidRDefault="00E81F44" w:rsidP="0046388C">
            <w:r>
              <w:t>1-2 kartus per mėnesį organizuojamos edukacinės veiklos, seminarai, paskaitos ar ekskursijos.</w:t>
            </w:r>
          </w:p>
        </w:tc>
        <w:tc>
          <w:tcPr>
            <w:tcW w:w="1276" w:type="dxa"/>
            <w:shd w:val="clear" w:color="auto" w:fill="auto"/>
          </w:tcPr>
          <w:p w:rsidR="00E81F44" w:rsidRDefault="00E81F44" w:rsidP="0046388C">
            <w:r w:rsidRPr="00863FA1">
              <w:t>2019-2021</w:t>
            </w:r>
          </w:p>
        </w:tc>
        <w:tc>
          <w:tcPr>
            <w:tcW w:w="1701" w:type="dxa"/>
            <w:shd w:val="clear" w:color="auto" w:fill="auto"/>
          </w:tcPr>
          <w:p w:rsidR="00E81F44" w:rsidRPr="009C5555" w:rsidRDefault="00E81F44" w:rsidP="0046388C">
            <w:r>
              <w:t xml:space="preserve">Direktorius, kultūros padalinio darbuotojai </w:t>
            </w:r>
          </w:p>
        </w:tc>
        <w:tc>
          <w:tcPr>
            <w:tcW w:w="1476" w:type="dxa"/>
            <w:shd w:val="clear" w:color="auto" w:fill="auto"/>
          </w:tcPr>
          <w:p w:rsidR="00E81F44" w:rsidRPr="00682707" w:rsidRDefault="00E81F44" w:rsidP="0046388C">
            <w:r>
              <w:t>Žmogiškieji ištekliai</w:t>
            </w:r>
          </w:p>
        </w:tc>
      </w:tr>
      <w:tr w:rsidR="00E81F44" w:rsidRPr="008F1662" w:rsidTr="0046388C">
        <w:trPr>
          <w:trHeight w:val="1256"/>
        </w:trPr>
        <w:tc>
          <w:tcPr>
            <w:tcW w:w="2694" w:type="dxa"/>
            <w:shd w:val="clear" w:color="auto" w:fill="auto"/>
          </w:tcPr>
          <w:p w:rsidR="00E81F44" w:rsidRPr="00682707" w:rsidRDefault="00E81F44" w:rsidP="0046388C">
            <w:r>
              <w:t>2.1.4</w:t>
            </w:r>
            <w:r w:rsidRPr="00682707">
              <w:t>. Projektų kultūros tarybai rengimas</w:t>
            </w:r>
          </w:p>
        </w:tc>
        <w:tc>
          <w:tcPr>
            <w:tcW w:w="3260" w:type="dxa"/>
            <w:shd w:val="clear" w:color="auto" w:fill="auto"/>
          </w:tcPr>
          <w:p w:rsidR="00E81F44" w:rsidRPr="007D3FE8" w:rsidRDefault="00E81F44" w:rsidP="0046388C">
            <w:r>
              <w:t>Bus p</w:t>
            </w:r>
            <w:r w:rsidRPr="00682707">
              <w:t xml:space="preserve">ateiktos paraiškos </w:t>
            </w:r>
            <w:r>
              <w:t xml:space="preserve">kultūros </w:t>
            </w:r>
            <w:r w:rsidRPr="00682707">
              <w:t>projektams</w:t>
            </w:r>
            <w:r>
              <w:t xml:space="preserve"> bei įgyvendinti ne mažiau 2 projektai kiekvienais metais.</w:t>
            </w:r>
          </w:p>
        </w:tc>
        <w:tc>
          <w:tcPr>
            <w:tcW w:w="1276" w:type="dxa"/>
            <w:shd w:val="clear" w:color="auto" w:fill="auto"/>
          </w:tcPr>
          <w:p w:rsidR="00E81F44" w:rsidRDefault="00E81F44" w:rsidP="0046388C">
            <w:r w:rsidRPr="006E14D1">
              <w:t>2019-2021</w:t>
            </w:r>
          </w:p>
        </w:tc>
        <w:tc>
          <w:tcPr>
            <w:tcW w:w="1701" w:type="dxa"/>
            <w:shd w:val="clear" w:color="auto" w:fill="auto"/>
          </w:tcPr>
          <w:p w:rsidR="00E81F44" w:rsidRPr="00682707" w:rsidRDefault="00E81F44" w:rsidP="0046388C">
            <w:r w:rsidRPr="00682707">
              <w:t>Kultūros padalinio darbuotojai</w:t>
            </w:r>
          </w:p>
        </w:tc>
        <w:tc>
          <w:tcPr>
            <w:tcW w:w="1476" w:type="dxa"/>
            <w:shd w:val="clear" w:color="auto" w:fill="auto"/>
          </w:tcPr>
          <w:p w:rsidR="00E81F44" w:rsidRPr="00682707" w:rsidRDefault="00E81F44" w:rsidP="0046388C">
            <w:r w:rsidRPr="00682707">
              <w:t>Kultūros tarybos lėšos</w:t>
            </w:r>
          </w:p>
        </w:tc>
      </w:tr>
      <w:tr w:rsidR="00E81F44" w:rsidRPr="008F1662" w:rsidTr="0046388C">
        <w:trPr>
          <w:trHeight w:val="1256"/>
        </w:trPr>
        <w:tc>
          <w:tcPr>
            <w:tcW w:w="2694" w:type="dxa"/>
            <w:shd w:val="clear" w:color="auto" w:fill="auto"/>
          </w:tcPr>
          <w:p w:rsidR="00E81F44" w:rsidRDefault="00E81F44" w:rsidP="0046388C">
            <w:r>
              <w:t>2.1.5. Naujų ryšių užmezgimas  su kitų rajonų socialiniais partneriais</w:t>
            </w:r>
          </w:p>
        </w:tc>
        <w:tc>
          <w:tcPr>
            <w:tcW w:w="3260" w:type="dxa"/>
            <w:shd w:val="clear" w:color="auto" w:fill="auto"/>
          </w:tcPr>
          <w:p w:rsidR="00E81F44" w:rsidRDefault="00E81F44" w:rsidP="0046388C">
            <w:r>
              <w:t>Kasmet bus užmegzti ryšiai su 1-2 naujais socialiniais partneriais.</w:t>
            </w:r>
          </w:p>
        </w:tc>
        <w:tc>
          <w:tcPr>
            <w:tcW w:w="1276" w:type="dxa"/>
            <w:shd w:val="clear" w:color="auto" w:fill="auto"/>
          </w:tcPr>
          <w:p w:rsidR="00E81F44" w:rsidRDefault="00E81F44" w:rsidP="0046388C">
            <w:r w:rsidRPr="00863FA1">
              <w:t>2019-2021</w:t>
            </w:r>
          </w:p>
        </w:tc>
        <w:tc>
          <w:tcPr>
            <w:tcW w:w="1701" w:type="dxa"/>
            <w:shd w:val="clear" w:color="auto" w:fill="auto"/>
          </w:tcPr>
          <w:p w:rsidR="00E81F44" w:rsidRDefault="00E81F44" w:rsidP="0046388C">
            <w:r>
              <w:t>Direktorius, pavaduotojas ugdymui, renginių organizatoriai</w:t>
            </w:r>
          </w:p>
        </w:tc>
        <w:tc>
          <w:tcPr>
            <w:tcW w:w="1476" w:type="dxa"/>
            <w:shd w:val="clear" w:color="auto" w:fill="auto"/>
          </w:tcPr>
          <w:p w:rsidR="00E81F44" w:rsidRDefault="00E81F44" w:rsidP="0046388C">
            <w:r>
              <w:t>Žmogiškieji ištekliai, projektinės lėšos</w:t>
            </w:r>
          </w:p>
        </w:tc>
      </w:tr>
      <w:tr w:rsidR="00E81F44" w:rsidRPr="008F1662" w:rsidTr="0046388C">
        <w:trPr>
          <w:trHeight w:val="267"/>
        </w:trPr>
        <w:tc>
          <w:tcPr>
            <w:tcW w:w="10407" w:type="dxa"/>
            <w:gridSpan w:val="5"/>
            <w:shd w:val="clear" w:color="auto" w:fill="auto"/>
          </w:tcPr>
          <w:p w:rsidR="00E81F44" w:rsidRDefault="00E81F44" w:rsidP="0046388C">
            <w:r w:rsidRPr="00FE31DD">
              <w:rPr>
                <w:b/>
              </w:rPr>
              <w:t>2.2.</w:t>
            </w:r>
            <w:r>
              <w:t xml:space="preserve"> Uždavinys – </w:t>
            </w:r>
            <w:r w:rsidRPr="002E32CE">
              <w:t>plėsti kultūros darbuotojų kompetencijas</w:t>
            </w:r>
          </w:p>
        </w:tc>
      </w:tr>
      <w:tr w:rsidR="00E81F44" w:rsidRPr="008F1662" w:rsidTr="0046388C">
        <w:tc>
          <w:tcPr>
            <w:tcW w:w="2694" w:type="dxa"/>
            <w:shd w:val="clear" w:color="auto" w:fill="auto"/>
          </w:tcPr>
          <w:p w:rsidR="00E81F44" w:rsidRPr="000C5F34" w:rsidRDefault="00E81F44" w:rsidP="0046388C">
            <w:r>
              <w:t xml:space="preserve">2.2.1. Veiksmingas kultūros darbuotojų kvalifikacijos kėlimas </w:t>
            </w:r>
          </w:p>
        </w:tc>
        <w:tc>
          <w:tcPr>
            <w:tcW w:w="3260" w:type="dxa"/>
            <w:shd w:val="clear" w:color="auto" w:fill="auto"/>
          </w:tcPr>
          <w:p w:rsidR="00E81F44" w:rsidRPr="00CE3D2C" w:rsidRDefault="00E81F44" w:rsidP="0046388C">
            <w:r>
              <w:t>Kultūros darbuotojai tobulins kvalifikaciją ne mažiau kaip 2 kartus metuose.</w:t>
            </w:r>
          </w:p>
        </w:tc>
        <w:tc>
          <w:tcPr>
            <w:tcW w:w="1276" w:type="dxa"/>
            <w:shd w:val="clear" w:color="auto" w:fill="auto"/>
          </w:tcPr>
          <w:p w:rsidR="00E81F44" w:rsidRDefault="00E81F44" w:rsidP="0046388C">
            <w:r w:rsidRPr="008270CE">
              <w:t>2019-2021</w:t>
            </w:r>
          </w:p>
        </w:tc>
        <w:tc>
          <w:tcPr>
            <w:tcW w:w="1701" w:type="dxa"/>
            <w:shd w:val="clear" w:color="auto" w:fill="auto"/>
          </w:tcPr>
          <w:p w:rsidR="00E81F44" w:rsidRPr="00F754B7" w:rsidRDefault="00E81F44" w:rsidP="0046388C">
            <w:pPr>
              <w:rPr>
                <w:color w:val="FF0000"/>
              </w:rPr>
            </w:pPr>
            <w:r>
              <w:t>Direktorius</w:t>
            </w:r>
          </w:p>
        </w:tc>
        <w:tc>
          <w:tcPr>
            <w:tcW w:w="1476" w:type="dxa"/>
            <w:shd w:val="clear" w:color="auto" w:fill="auto"/>
          </w:tcPr>
          <w:p w:rsidR="00E81F44" w:rsidRPr="00CE3D2C" w:rsidRDefault="00E81F44" w:rsidP="0046388C">
            <w:r w:rsidRPr="008F1662">
              <w:rPr>
                <w:sz w:val="22"/>
                <w:szCs w:val="22"/>
              </w:rPr>
              <w:t>Savivaldybės biudžeto, projektų lėšos</w:t>
            </w:r>
          </w:p>
        </w:tc>
      </w:tr>
      <w:tr w:rsidR="00E81F44" w:rsidRPr="008F1662" w:rsidTr="0046388C">
        <w:tc>
          <w:tcPr>
            <w:tcW w:w="2694" w:type="dxa"/>
            <w:shd w:val="clear" w:color="auto" w:fill="auto"/>
          </w:tcPr>
          <w:p w:rsidR="00E81F44" w:rsidRDefault="00E81F44" w:rsidP="0046388C">
            <w:r>
              <w:t>2.2.2. Kultūros darbuotojų veiklos vertinimo ir įsivertinimo kokybės užtikrinimas</w:t>
            </w:r>
          </w:p>
        </w:tc>
        <w:tc>
          <w:tcPr>
            <w:tcW w:w="3260" w:type="dxa"/>
            <w:shd w:val="clear" w:color="auto" w:fill="auto"/>
          </w:tcPr>
          <w:p w:rsidR="00E81F44" w:rsidRDefault="00E81F44" w:rsidP="0046388C">
            <w:r>
              <w:t>Metinio vertinimo pokalbis skatins darbuotojus reflektuoti savo veiklą, numatyti stipriąsias bei tobulintinas sritis, siekti geresnių darbo rezultatų.</w:t>
            </w:r>
          </w:p>
        </w:tc>
        <w:tc>
          <w:tcPr>
            <w:tcW w:w="1276" w:type="dxa"/>
            <w:shd w:val="clear" w:color="auto" w:fill="auto"/>
          </w:tcPr>
          <w:p w:rsidR="00E81F44" w:rsidRPr="008270CE" w:rsidRDefault="00E81F44" w:rsidP="0046388C">
            <w:r>
              <w:t>2019-2020</w:t>
            </w:r>
          </w:p>
        </w:tc>
        <w:tc>
          <w:tcPr>
            <w:tcW w:w="1701" w:type="dxa"/>
            <w:shd w:val="clear" w:color="auto" w:fill="auto"/>
          </w:tcPr>
          <w:p w:rsidR="00E81F44" w:rsidRDefault="00E81F44" w:rsidP="0046388C">
            <w:r>
              <w:t>Direktorius</w:t>
            </w:r>
          </w:p>
        </w:tc>
        <w:tc>
          <w:tcPr>
            <w:tcW w:w="1476" w:type="dxa"/>
            <w:shd w:val="clear" w:color="auto" w:fill="auto"/>
          </w:tcPr>
          <w:p w:rsidR="00E81F44" w:rsidRDefault="00E81F44" w:rsidP="0046388C">
            <w:r>
              <w:t>Žmogiškieji ištekliai</w:t>
            </w:r>
          </w:p>
        </w:tc>
      </w:tr>
      <w:tr w:rsidR="00E81F44" w:rsidRPr="008F1662" w:rsidTr="0046388C">
        <w:tc>
          <w:tcPr>
            <w:tcW w:w="10407" w:type="dxa"/>
            <w:gridSpan w:val="5"/>
            <w:shd w:val="clear" w:color="auto" w:fill="auto"/>
          </w:tcPr>
          <w:p w:rsidR="00E81F44" w:rsidRPr="002E32CE" w:rsidRDefault="00E81F44" w:rsidP="0046388C">
            <w:pPr>
              <w:rPr>
                <w:sz w:val="22"/>
                <w:szCs w:val="22"/>
              </w:rPr>
            </w:pPr>
            <w:r w:rsidRPr="00E242B7">
              <w:rPr>
                <w:b/>
                <w:sz w:val="22"/>
                <w:szCs w:val="22"/>
              </w:rPr>
              <w:t xml:space="preserve">2.3. </w:t>
            </w:r>
            <w:r>
              <w:rPr>
                <w:b/>
                <w:sz w:val="22"/>
                <w:szCs w:val="22"/>
              </w:rPr>
              <w:t xml:space="preserve">Uždavinys </w:t>
            </w:r>
            <w:r>
              <w:rPr>
                <w:sz w:val="22"/>
                <w:szCs w:val="22"/>
              </w:rPr>
              <w:t>–</w:t>
            </w:r>
            <w:r w:rsidRPr="002E32CE">
              <w:rPr>
                <w:sz w:val="22"/>
                <w:szCs w:val="22"/>
              </w:rPr>
              <w:t xml:space="preserve"> viešinti įstaigos veiklą</w:t>
            </w:r>
          </w:p>
        </w:tc>
      </w:tr>
      <w:tr w:rsidR="00E81F44" w:rsidTr="0046388C">
        <w:tc>
          <w:tcPr>
            <w:tcW w:w="2694" w:type="dxa"/>
            <w:shd w:val="clear" w:color="auto" w:fill="auto"/>
          </w:tcPr>
          <w:p w:rsidR="00E81F44" w:rsidRDefault="00E81F44" w:rsidP="0046388C">
            <w:r>
              <w:t xml:space="preserve">2.3.1. </w:t>
            </w:r>
            <w:r>
              <w:rPr>
                <w:rStyle w:val="fontstyle01"/>
              </w:rPr>
              <w:t>Kultūrinės veiklos sklaida</w:t>
            </w:r>
          </w:p>
          <w:p w:rsidR="00E81F44" w:rsidRDefault="00E81F44" w:rsidP="0046388C"/>
        </w:tc>
        <w:tc>
          <w:tcPr>
            <w:tcW w:w="3260" w:type="dxa"/>
            <w:shd w:val="clear" w:color="auto" w:fill="auto"/>
          </w:tcPr>
          <w:p w:rsidR="00E81F44" w:rsidRDefault="00E81F44" w:rsidP="0046388C">
            <w:pPr>
              <w:rPr>
                <w:rStyle w:val="fontstyle01"/>
              </w:rPr>
            </w:pPr>
            <w:r>
              <w:rPr>
                <w:rStyle w:val="fontstyle01"/>
              </w:rPr>
              <w:t xml:space="preserve">Internetinėje svetainėje nuolat bus papildoma ir atnaujinama informacija apie įstaigoje vykdomas veiklas. </w:t>
            </w:r>
          </w:p>
          <w:p w:rsidR="00E81F44" w:rsidRDefault="00E81F44" w:rsidP="0046388C">
            <w:r>
              <w:rPr>
                <w:rStyle w:val="fontstyle01"/>
              </w:rPr>
              <w:t>Apie organizuojamus renginius bus skelbiama spaudoje, socialiniuose tinkluose.</w:t>
            </w:r>
          </w:p>
        </w:tc>
        <w:tc>
          <w:tcPr>
            <w:tcW w:w="1276" w:type="dxa"/>
            <w:shd w:val="clear" w:color="auto" w:fill="auto"/>
          </w:tcPr>
          <w:p w:rsidR="00E81F44" w:rsidRDefault="00E81F44" w:rsidP="0046388C">
            <w:r w:rsidRPr="00863FA1">
              <w:t>2019-2021</w:t>
            </w:r>
          </w:p>
        </w:tc>
        <w:tc>
          <w:tcPr>
            <w:tcW w:w="1701" w:type="dxa"/>
            <w:shd w:val="clear" w:color="auto" w:fill="auto"/>
          </w:tcPr>
          <w:p w:rsidR="00E81F44" w:rsidRDefault="00E81F44" w:rsidP="0046388C">
            <w:r>
              <w:t>Direktorius,</w:t>
            </w:r>
          </w:p>
          <w:p w:rsidR="00E81F44" w:rsidRDefault="00E81F44" w:rsidP="0046388C">
            <w:r>
              <w:t>kultūros padalinio darbuotojai</w:t>
            </w:r>
          </w:p>
        </w:tc>
        <w:tc>
          <w:tcPr>
            <w:tcW w:w="1476" w:type="dxa"/>
            <w:shd w:val="clear" w:color="auto" w:fill="auto"/>
          </w:tcPr>
          <w:p w:rsidR="00E81F44" w:rsidRDefault="00E81F44" w:rsidP="0046388C">
            <w:r>
              <w:t>Žmogiškieji ištekliai</w:t>
            </w:r>
          </w:p>
        </w:tc>
      </w:tr>
    </w:tbl>
    <w:p w:rsidR="00E81F44" w:rsidRPr="00C44B89" w:rsidRDefault="00E81F44" w:rsidP="00E81F44"/>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E81F44" w:rsidRPr="009C4DC3" w:rsidTr="0046388C">
        <w:tc>
          <w:tcPr>
            <w:tcW w:w="10348" w:type="dxa"/>
            <w:shd w:val="clear" w:color="auto" w:fill="auto"/>
          </w:tcPr>
          <w:p w:rsidR="00E81F44" w:rsidRPr="009C4DC3" w:rsidRDefault="00E81F44" w:rsidP="0046388C">
            <w:pPr>
              <w:jc w:val="center"/>
              <w:rPr>
                <w:b/>
              </w:rPr>
            </w:pPr>
            <w:r w:rsidRPr="009C4DC3">
              <w:rPr>
                <w:b/>
                <w:iCs/>
              </w:rPr>
              <w:t>VI</w:t>
            </w:r>
            <w:r>
              <w:rPr>
                <w:b/>
                <w:iCs/>
              </w:rPr>
              <w:t>I</w:t>
            </w:r>
            <w:r w:rsidRPr="009C4DC3">
              <w:rPr>
                <w:b/>
                <w:iCs/>
              </w:rPr>
              <w:t xml:space="preserve">. STRATEGINIO </w:t>
            </w:r>
            <w:r w:rsidRPr="005D0395">
              <w:rPr>
                <w:b/>
                <w:iCs/>
              </w:rPr>
              <w:t>VEIKLOS</w:t>
            </w:r>
            <w:r>
              <w:rPr>
                <w:b/>
                <w:iCs/>
              </w:rPr>
              <w:t xml:space="preserve"> </w:t>
            </w:r>
            <w:r w:rsidRPr="009C4DC3">
              <w:rPr>
                <w:b/>
                <w:iCs/>
              </w:rPr>
              <w:t>PLANO STEBĖSENA</w:t>
            </w:r>
          </w:p>
        </w:tc>
      </w:tr>
      <w:tr w:rsidR="00E81F44" w:rsidRPr="009C4DC3" w:rsidTr="0046388C">
        <w:trPr>
          <w:trHeight w:val="2571"/>
        </w:trPr>
        <w:tc>
          <w:tcPr>
            <w:tcW w:w="10348" w:type="dxa"/>
            <w:tcBorders>
              <w:bottom w:val="single" w:sz="4" w:space="0" w:color="auto"/>
            </w:tcBorders>
            <w:shd w:val="clear" w:color="auto" w:fill="auto"/>
          </w:tcPr>
          <w:p w:rsidR="00E81F44" w:rsidRPr="009C4DC3" w:rsidRDefault="00E81F44" w:rsidP="0046388C">
            <w:pPr>
              <w:jc w:val="both"/>
            </w:pPr>
            <w:r>
              <w:t xml:space="preserve">       Į</w:t>
            </w:r>
            <w:r w:rsidRPr="009C4DC3">
              <w:t>staigos</w:t>
            </w:r>
            <w:r>
              <w:t xml:space="preserve"> s</w:t>
            </w:r>
            <w:r w:rsidRPr="009C4DC3">
              <w:t xml:space="preserve">trateginio </w:t>
            </w:r>
            <w:r>
              <w:t xml:space="preserve">veiklos </w:t>
            </w:r>
            <w:r w:rsidRPr="009C4DC3">
              <w:t xml:space="preserve">plano </w:t>
            </w:r>
            <w:proofErr w:type="spellStart"/>
            <w:r w:rsidRPr="009C4DC3">
              <w:t>stebėsena</w:t>
            </w:r>
            <w:proofErr w:type="spellEnd"/>
            <w:r w:rsidRPr="009C4DC3">
              <w:t xml:space="preserve"> atliekama viso proceso metu. Strateginio planavimo grupė pristato strateginį </w:t>
            </w:r>
            <w:r w:rsidRPr="005D0395">
              <w:t>veiklos</w:t>
            </w:r>
            <w:r>
              <w:t xml:space="preserve"> </w:t>
            </w:r>
            <w:r w:rsidRPr="009C4DC3">
              <w:t xml:space="preserve">planą </w:t>
            </w:r>
            <w:r>
              <w:t>Darželio-daugiafunkcio centro</w:t>
            </w:r>
            <w:r w:rsidRPr="009C4DC3">
              <w:t xml:space="preserve"> bendruomenei. Tokiu būdu bendruomenė turi galimybę stebėti ir vertinti, kaip įgyvendinami strateginiai tikslai ir teikti siūlymus bei pageidavimus. Įstaigos direktorius ir direktoriaus pavaduotojas ugdymui stebi ir įvertina, ar </w:t>
            </w:r>
            <w:r>
              <w:t>Darželis-daugiafunkcis centras</w:t>
            </w:r>
            <w:r w:rsidRPr="009C4DC3">
              <w:t xml:space="preserve"> įgyvendina strateginius tikslus ir programas, ar darbuotojai įvykdė pavestus uždavinius, ar vykdomų prog</w:t>
            </w:r>
            <w:r>
              <w:t xml:space="preserve">ramų priemonės yra efektyvios. </w:t>
            </w:r>
          </w:p>
        </w:tc>
      </w:tr>
      <w:tr w:rsidR="00E81F44" w:rsidRPr="009C4DC3" w:rsidTr="0046388C">
        <w:trPr>
          <w:trHeight w:val="2541"/>
        </w:trPr>
        <w:tc>
          <w:tcPr>
            <w:tcW w:w="10348" w:type="dxa"/>
            <w:shd w:val="clear" w:color="auto" w:fill="auto"/>
          </w:tcPr>
          <w:p w:rsidR="00E81F44" w:rsidRPr="009C4DC3" w:rsidRDefault="00E81F44" w:rsidP="0046388C">
            <w:pPr>
              <w:pBdr>
                <w:top w:val="single" w:sz="4" w:space="1" w:color="auto"/>
                <w:left w:val="single" w:sz="4" w:space="4" w:color="auto"/>
                <w:bottom w:val="single" w:sz="4" w:space="1" w:color="auto"/>
                <w:right w:val="single" w:sz="4" w:space="4" w:color="auto"/>
              </w:pBdr>
              <w:ind w:left="-57"/>
              <w:jc w:val="center"/>
              <w:rPr>
                <w:b/>
              </w:rPr>
            </w:pPr>
            <w:r w:rsidRPr="009C4DC3">
              <w:rPr>
                <w:b/>
              </w:rPr>
              <w:lastRenderedPageBreak/>
              <w:t>Strateginių tikslų pasiekimų lygio analizė</w:t>
            </w:r>
          </w:p>
          <w:p w:rsidR="00E81F44" w:rsidRPr="009C4DC3" w:rsidRDefault="00E81F44" w:rsidP="0046388C">
            <w:pPr>
              <w:ind w:left="-57"/>
              <w:jc w:val="both"/>
              <w:rPr>
                <w:b/>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1347"/>
              <w:gridCol w:w="2268"/>
              <w:gridCol w:w="1843"/>
              <w:gridCol w:w="2126"/>
              <w:gridCol w:w="1015"/>
            </w:tblGrid>
            <w:tr w:rsidR="00E81F44" w:rsidRPr="00A25DB1" w:rsidTr="0046388C">
              <w:tc>
                <w:tcPr>
                  <w:tcW w:w="10257" w:type="dxa"/>
                  <w:gridSpan w:val="6"/>
                  <w:shd w:val="clear" w:color="auto" w:fill="auto"/>
                </w:tcPr>
                <w:p w:rsidR="00E81F44" w:rsidRPr="00A25DB1" w:rsidRDefault="00E81F44" w:rsidP="0046388C">
                  <w:pPr>
                    <w:ind w:left="-57"/>
                    <w:jc w:val="both"/>
                    <w:rPr>
                      <w:sz w:val="22"/>
                      <w:szCs w:val="22"/>
                    </w:rPr>
                  </w:pPr>
                  <w:r w:rsidRPr="00A25DB1">
                    <w:rPr>
                      <w:sz w:val="22"/>
                      <w:szCs w:val="22"/>
                    </w:rPr>
                    <w:t>Tikslas:</w:t>
                  </w:r>
                </w:p>
              </w:tc>
            </w:tr>
            <w:tr w:rsidR="00E81F44" w:rsidRPr="00A25DB1" w:rsidTr="0046388C">
              <w:tc>
                <w:tcPr>
                  <w:tcW w:w="1658" w:type="dxa"/>
                  <w:shd w:val="clear" w:color="auto" w:fill="auto"/>
                </w:tcPr>
                <w:p w:rsidR="00E81F44" w:rsidRPr="00A25DB1" w:rsidRDefault="00E81F44" w:rsidP="0046388C">
                  <w:pPr>
                    <w:ind w:left="-57"/>
                    <w:jc w:val="both"/>
                    <w:rPr>
                      <w:sz w:val="22"/>
                      <w:szCs w:val="22"/>
                    </w:rPr>
                  </w:pPr>
                  <w:r w:rsidRPr="00A25DB1">
                    <w:rPr>
                      <w:sz w:val="22"/>
                      <w:szCs w:val="22"/>
                    </w:rPr>
                    <w:t>Uždaviniai</w:t>
                  </w:r>
                </w:p>
              </w:tc>
              <w:tc>
                <w:tcPr>
                  <w:tcW w:w="1347" w:type="dxa"/>
                  <w:shd w:val="clear" w:color="auto" w:fill="auto"/>
                </w:tcPr>
                <w:p w:rsidR="00E81F44" w:rsidRPr="00A25DB1" w:rsidRDefault="00E81F44" w:rsidP="0046388C">
                  <w:pPr>
                    <w:ind w:left="-57"/>
                    <w:jc w:val="both"/>
                    <w:rPr>
                      <w:sz w:val="22"/>
                      <w:szCs w:val="22"/>
                    </w:rPr>
                  </w:pPr>
                  <w:r w:rsidRPr="00A25DB1">
                    <w:rPr>
                      <w:sz w:val="22"/>
                      <w:szCs w:val="22"/>
                    </w:rPr>
                    <w:t>Planuotas pasiekimas</w:t>
                  </w:r>
                </w:p>
              </w:tc>
              <w:tc>
                <w:tcPr>
                  <w:tcW w:w="2268" w:type="dxa"/>
                  <w:shd w:val="clear" w:color="auto" w:fill="auto"/>
                </w:tcPr>
                <w:p w:rsidR="00E81F44" w:rsidRPr="00A25DB1" w:rsidRDefault="00E81F44" w:rsidP="0046388C">
                  <w:pPr>
                    <w:ind w:left="-57"/>
                    <w:jc w:val="both"/>
                    <w:rPr>
                      <w:sz w:val="22"/>
                      <w:szCs w:val="22"/>
                    </w:rPr>
                  </w:pPr>
                  <w:r w:rsidRPr="00A25DB1">
                    <w:rPr>
                      <w:sz w:val="22"/>
                      <w:szCs w:val="22"/>
                    </w:rPr>
                    <w:t>Pasiektas rezultatas</w:t>
                  </w:r>
                </w:p>
              </w:tc>
              <w:tc>
                <w:tcPr>
                  <w:tcW w:w="1843" w:type="dxa"/>
                  <w:shd w:val="clear" w:color="auto" w:fill="auto"/>
                </w:tcPr>
                <w:p w:rsidR="00E81F44" w:rsidRPr="00A25DB1" w:rsidRDefault="00E81F44" w:rsidP="0046388C">
                  <w:pPr>
                    <w:ind w:left="-57"/>
                    <w:jc w:val="both"/>
                    <w:rPr>
                      <w:sz w:val="22"/>
                      <w:szCs w:val="22"/>
                    </w:rPr>
                  </w:pPr>
                  <w:r w:rsidRPr="00A25DB1">
                    <w:rPr>
                      <w:sz w:val="22"/>
                      <w:szCs w:val="22"/>
                    </w:rPr>
                    <w:t>Planuoti finansiniai ištekliai</w:t>
                  </w:r>
                </w:p>
              </w:tc>
              <w:tc>
                <w:tcPr>
                  <w:tcW w:w="2126" w:type="dxa"/>
                  <w:shd w:val="clear" w:color="auto" w:fill="auto"/>
                </w:tcPr>
                <w:p w:rsidR="00E81F44" w:rsidRPr="00A25DB1" w:rsidRDefault="00E81F44" w:rsidP="0046388C">
                  <w:pPr>
                    <w:ind w:left="-57"/>
                    <w:jc w:val="both"/>
                    <w:rPr>
                      <w:sz w:val="22"/>
                      <w:szCs w:val="22"/>
                    </w:rPr>
                  </w:pPr>
                  <w:r w:rsidRPr="00A25DB1">
                    <w:rPr>
                      <w:sz w:val="22"/>
                      <w:szCs w:val="22"/>
                    </w:rPr>
                    <w:t>Panaudoti finansiniai ištekliai</w:t>
                  </w:r>
                </w:p>
              </w:tc>
              <w:tc>
                <w:tcPr>
                  <w:tcW w:w="1015" w:type="dxa"/>
                  <w:shd w:val="clear" w:color="auto" w:fill="auto"/>
                </w:tcPr>
                <w:p w:rsidR="00E81F44" w:rsidRPr="00A25DB1" w:rsidRDefault="00E81F44" w:rsidP="0046388C">
                  <w:pPr>
                    <w:ind w:left="-57"/>
                    <w:jc w:val="both"/>
                    <w:rPr>
                      <w:sz w:val="20"/>
                      <w:szCs w:val="20"/>
                    </w:rPr>
                  </w:pPr>
                  <w:r w:rsidRPr="00A25DB1">
                    <w:rPr>
                      <w:sz w:val="20"/>
                      <w:szCs w:val="20"/>
                    </w:rPr>
                    <w:t>Įgyvendinta</w:t>
                  </w:r>
                </w:p>
                <w:p w:rsidR="00E81F44" w:rsidRPr="00A25DB1" w:rsidRDefault="00E81F44" w:rsidP="0046388C">
                  <w:pPr>
                    <w:ind w:left="-57"/>
                    <w:jc w:val="both"/>
                    <w:rPr>
                      <w:sz w:val="22"/>
                      <w:szCs w:val="22"/>
                    </w:rPr>
                  </w:pPr>
                  <w:r w:rsidRPr="00A25DB1">
                    <w:rPr>
                      <w:sz w:val="22"/>
                      <w:szCs w:val="22"/>
                    </w:rPr>
                    <w:t>(data)</w:t>
                  </w:r>
                </w:p>
              </w:tc>
            </w:tr>
            <w:tr w:rsidR="00E81F44" w:rsidRPr="00A25DB1" w:rsidTr="0046388C">
              <w:tc>
                <w:tcPr>
                  <w:tcW w:w="1658" w:type="dxa"/>
                  <w:shd w:val="clear" w:color="auto" w:fill="auto"/>
                </w:tcPr>
                <w:p w:rsidR="00E81F44" w:rsidRPr="00A25DB1" w:rsidRDefault="00E81F44" w:rsidP="0046388C">
                  <w:pPr>
                    <w:ind w:left="-57"/>
                    <w:jc w:val="both"/>
                    <w:rPr>
                      <w:sz w:val="22"/>
                      <w:szCs w:val="22"/>
                    </w:rPr>
                  </w:pPr>
                  <w:r w:rsidRPr="00A25DB1">
                    <w:rPr>
                      <w:sz w:val="22"/>
                      <w:szCs w:val="22"/>
                    </w:rPr>
                    <w:t>Uždavinys 1</w:t>
                  </w:r>
                </w:p>
              </w:tc>
              <w:tc>
                <w:tcPr>
                  <w:tcW w:w="1347" w:type="dxa"/>
                  <w:shd w:val="clear" w:color="auto" w:fill="auto"/>
                </w:tcPr>
                <w:p w:rsidR="00E81F44" w:rsidRPr="00A25DB1" w:rsidRDefault="00E81F44" w:rsidP="0046388C">
                  <w:pPr>
                    <w:ind w:left="-57"/>
                    <w:jc w:val="both"/>
                    <w:rPr>
                      <w:sz w:val="22"/>
                      <w:szCs w:val="22"/>
                    </w:rPr>
                  </w:pPr>
                </w:p>
              </w:tc>
              <w:tc>
                <w:tcPr>
                  <w:tcW w:w="2268" w:type="dxa"/>
                  <w:shd w:val="clear" w:color="auto" w:fill="auto"/>
                </w:tcPr>
                <w:p w:rsidR="00E81F44" w:rsidRPr="00A25DB1" w:rsidRDefault="00E81F44" w:rsidP="0046388C">
                  <w:pPr>
                    <w:ind w:left="-57"/>
                    <w:jc w:val="both"/>
                    <w:rPr>
                      <w:sz w:val="22"/>
                      <w:szCs w:val="22"/>
                    </w:rPr>
                  </w:pPr>
                </w:p>
              </w:tc>
              <w:tc>
                <w:tcPr>
                  <w:tcW w:w="1843" w:type="dxa"/>
                  <w:shd w:val="clear" w:color="auto" w:fill="auto"/>
                </w:tcPr>
                <w:p w:rsidR="00E81F44" w:rsidRPr="00A25DB1" w:rsidRDefault="00E81F44" w:rsidP="0046388C">
                  <w:pPr>
                    <w:ind w:left="-57"/>
                    <w:jc w:val="both"/>
                    <w:rPr>
                      <w:sz w:val="22"/>
                      <w:szCs w:val="22"/>
                    </w:rPr>
                  </w:pPr>
                </w:p>
              </w:tc>
              <w:tc>
                <w:tcPr>
                  <w:tcW w:w="2126" w:type="dxa"/>
                  <w:shd w:val="clear" w:color="auto" w:fill="auto"/>
                </w:tcPr>
                <w:p w:rsidR="00E81F44" w:rsidRPr="00A25DB1" w:rsidRDefault="00E81F44" w:rsidP="0046388C">
                  <w:pPr>
                    <w:ind w:left="-57"/>
                    <w:jc w:val="both"/>
                    <w:rPr>
                      <w:sz w:val="22"/>
                      <w:szCs w:val="22"/>
                    </w:rPr>
                  </w:pPr>
                </w:p>
              </w:tc>
              <w:tc>
                <w:tcPr>
                  <w:tcW w:w="1015" w:type="dxa"/>
                  <w:shd w:val="clear" w:color="auto" w:fill="auto"/>
                </w:tcPr>
                <w:p w:rsidR="00E81F44" w:rsidRPr="00A25DB1" w:rsidRDefault="00E81F44" w:rsidP="0046388C">
                  <w:pPr>
                    <w:ind w:left="-57"/>
                    <w:jc w:val="both"/>
                    <w:rPr>
                      <w:sz w:val="22"/>
                      <w:szCs w:val="22"/>
                    </w:rPr>
                  </w:pPr>
                </w:p>
              </w:tc>
            </w:tr>
            <w:tr w:rsidR="00E81F44" w:rsidRPr="00A25DB1" w:rsidTr="0046388C">
              <w:tc>
                <w:tcPr>
                  <w:tcW w:w="1658" w:type="dxa"/>
                  <w:shd w:val="clear" w:color="auto" w:fill="auto"/>
                </w:tcPr>
                <w:p w:rsidR="00E81F44" w:rsidRPr="00A25DB1" w:rsidRDefault="00E81F44" w:rsidP="0046388C">
                  <w:pPr>
                    <w:ind w:left="-57"/>
                    <w:jc w:val="both"/>
                    <w:rPr>
                      <w:sz w:val="22"/>
                      <w:szCs w:val="22"/>
                    </w:rPr>
                  </w:pPr>
                  <w:r w:rsidRPr="00A25DB1">
                    <w:rPr>
                      <w:sz w:val="22"/>
                      <w:szCs w:val="22"/>
                    </w:rPr>
                    <w:t>Uždavinys 2</w:t>
                  </w:r>
                </w:p>
              </w:tc>
              <w:tc>
                <w:tcPr>
                  <w:tcW w:w="1347" w:type="dxa"/>
                  <w:shd w:val="clear" w:color="auto" w:fill="auto"/>
                </w:tcPr>
                <w:p w:rsidR="00E81F44" w:rsidRPr="00A25DB1" w:rsidRDefault="00E81F44" w:rsidP="0046388C">
                  <w:pPr>
                    <w:ind w:left="-57"/>
                    <w:jc w:val="both"/>
                    <w:rPr>
                      <w:sz w:val="22"/>
                      <w:szCs w:val="22"/>
                    </w:rPr>
                  </w:pPr>
                </w:p>
              </w:tc>
              <w:tc>
                <w:tcPr>
                  <w:tcW w:w="2268" w:type="dxa"/>
                  <w:shd w:val="clear" w:color="auto" w:fill="auto"/>
                </w:tcPr>
                <w:p w:rsidR="00E81F44" w:rsidRPr="00A25DB1" w:rsidRDefault="00E81F44" w:rsidP="0046388C">
                  <w:pPr>
                    <w:ind w:left="-57"/>
                    <w:jc w:val="both"/>
                    <w:rPr>
                      <w:sz w:val="22"/>
                      <w:szCs w:val="22"/>
                    </w:rPr>
                  </w:pPr>
                </w:p>
              </w:tc>
              <w:tc>
                <w:tcPr>
                  <w:tcW w:w="1843" w:type="dxa"/>
                  <w:shd w:val="clear" w:color="auto" w:fill="auto"/>
                </w:tcPr>
                <w:p w:rsidR="00E81F44" w:rsidRPr="00A25DB1" w:rsidRDefault="00E81F44" w:rsidP="0046388C">
                  <w:pPr>
                    <w:ind w:left="-57"/>
                    <w:jc w:val="both"/>
                    <w:rPr>
                      <w:b/>
                      <w:sz w:val="22"/>
                      <w:szCs w:val="22"/>
                    </w:rPr>
                  </w:pPr>
                </w:p>
              </w:tc>
              <w:tc>
                <w:tcPr>
                  <w:tcW w:w="2126" w:type="dxa"/>
                  <w:shd w:val="clear" w:color="auto" w:fill="auto"/>
                </w:tcPr>
                <w:p w:rsidR="00E81F44" w:rsidRPr="00A25DB1" w:rsidRDefault="00E81F44" w:rsidP="0046388C">
                  <w:pPr>
                    <w:ind w:left="-57"/>
                    <w:jc w:val="both"/>
                    <w:rPr>
                      <w:b/>
                      <w:sz w:val="22"/>
                      <w:szCs w:val="22"/>
                    </w:rPr>
                  </w:pPr>
                </w:p>
              </w:tc>
              <w:tc>
                <w:tcPr>
                  <w:tcW w:w="1015" w:type="dxa"/>
                  <w:shd w:val="clear" w:color="auto" w:fill="auto"/>
                </w:tcPr>
                <w:p w:rsidR="00E81F44" w:rsidRPr="00A25DB1" w:rsidRDefault="00E81F44" w:rsidP="0046388C">
                  <w:pPr>
                    <w:ind w:left="-57"/>
                    <w:jc w:val="both"/>
                    <w:rPr>
                      <w:b/>
                      <w:sz w:val="22"/>
                      <w:szCs w:val="22"/>
                    </w:rPr>
                  </w:pPr>
                </w:p>
              </w:tc>
            </w:tr>
            <w:tr w:rsidR="00E81F44" w:rsidRPr="00A25DB1" w:rsidTr="0046388C">
              <w:trPr>
                <w:trHeight w:val="285"/>
              </w:trPr>
              <w:tc>
                <w:tcPr>
                  <w:tcW w:w="10257" w:type="dxa"/>
                  <w:gridSpan w:val="6"/>
                  <w:shd w:val="clear" w:color="auto" w:fill="auto"/>
                </w:tcPr>
                <w:p w:rsidR="00E81F44" w:rsidRPr="00E25C79" w:rsidRDefault="00E81F44" w:rsidP="0046388C">
                  <w:pPr>
                    <w:ind w:left="-57"/>
                    <w:jc w:val="both"/>
                  </w:pPr>
                  <w:r w:rsidRPr="00E25C79">
                    <w:t>Išvada apie pasiektą tikslą</w:t>
                  </w:r>
                </w:p>
              </w:tc>
            </w:tr>
          </w:tbl>
          <w:p w:rsidR="00E81F44" w:rsidRPr="009C4DC3" w:rsidRDefault="00E81F44" w:rsidP="0046388C">
            <w:pPr>
              <w:ind w:left="-57"/>
              <w:jc w:val="both"/>
            </w:pPr>
          </w:p>
        </w:tc>
      </w:tr>
      <w:tr w:rsidR="00E81F44" w:rsidRPr="009C4DC3" w:rsidTr="0046388C">
        <w:tc>
          <w:tcPr>
            <w:tcW w:w="10348" w:type="dxa"/>
            <w:shd w:val="clear" w:color="auto" w:fill="auto"/>
          </w:tcPr>
          <w:p w:rsidR="00E81F44" w:rsidRPr="002A1B32" w:rsidRDefault="00E81F44" w:rsidP="0046388C">
            <w:pPr>
              <w:ind w:left="-57"/>
              <w:jc w:val="center"/>
              <w:rPr>
                <w:b/>
              </w:rPr>
            </w:pPr>
            <w:r>
              <w:rPr>
                <w:b/>
              </w:rPr>
              <w:t>7.1</w:t>
            </w:r>
            <w:r w:rsidRPr="002A1B32">
              <w:rPr>
                <w:b/>
              </w:rPr>
              <w:t>. PLANO KOREGAVIMAS IR PRATĘSIMAS</w:t>
            </w:r>
          </w:p>
        </w:tc>
      </w:tr>
      <w:tr w:rsidR="00E81F44" w:rsidRPr="009C4DC3" w:rsidTr="0046388C">
        <w:tc>
          <w:tcPr>
            <w:tcW w:w="10348" w:type="dxa"/>
            <w:shd w:val="clear" w:color="auto" w:fill="auto"/>
          </w:tcPr>
          <w:p w:rsidR="00E81F44" w:rsidRPr="009C4DC3" w:rsidRDefault="00E81F44" w:rsidP="0046388C">
            <w:pPr>
              <w:ind w:firstLine="720"/>
              <w:jc w:val="both"/>
            </w:pPr>
            <w:r w:rsidRPr="009C4DC3">
              <w:t xml:space="preserve">      </w:t>
            </w:r>
            <w:r w:rsidRPr="00FD065F">
              <w:t>Įvertinus rezultatus, strategini</w:t>
            </w:r>
            <w:r>
              <w:t>s</w:t>
            </w:r>
            <w:r w:rsidRPr="00FD065F">
              <w:t xml:space="preserve"> veiklos plana</w:t>
            </w:r>
            <w:r>
              <w:t>s</w:t>
            </w:r>
            <w:r w:rsidRPr="00FD065F">
              <w:t xml:space="preserve"> yra tikslinam</w:t>
            </w:r>
            <w:r>
              <w:t>as</w:t>
            </w:r>
            <w:r w:rsidRPr="00FD065F">
              <w:t>. Pasikeitus aplinkybėms atliekamas Strateginio veiklos plano koregavimas. Strateginio veiklos plano uždaviniai ir priemonės gali būti papildomi ir keičiami kasmet, tai įforminant įstaigos direktoriaus įsakymu.</w:t>
            </w:r>
          </w:p>
        </w:tc>
      </w:tr>
    </w:tbl>
    <w:p w:rsidR="00E81F44" w:rsidRDefault="00E81F44" w:rsidP="00E81F44"/>
    <w:p w:rsidR="00E81F44" w:rsidRPr="00833986" w:rsidRDefault="00E81F44" w:rsidP="00E81F44">
      <w:pPr>
        <w:rPr>
          <w:sz w:val="22"/>
          <w:szCs w:val="22"/>
        </w:rPr>
      </w:pPr>
      <w:r w:rsidRPr="00833986">
        <w:rPr>
          <w:sz w:val="22"/>
          <w:szCs w:val="22"/>
        </w:rPr>
        <w:t>MK</w:t>
      </w:r>
      <w:r w:rsidRPr="00833986">
        <w:rPr>
          <w:sz w:val="22"/>
          <w:szCs w:val="22"/>
          <w:vertAlign w:val="superscript"/>
        </w:rPr>
        <w:t>*</w:t>
      </w:r>
      <w:r w:rsidRPr="00833986">
        <w:rPr>
          <w:sz w:val="22"/>
          <w:szCs w:val="22"/>
        </w:rPr>
        <w:t xml:space="preserve">  – mokinio krepšelis </w:t>
      </w:r>
    </w:p>
    <w:p w:rsidR="00E81F44" w:rsidRPr="00833986" w:rsidRDefault="00E81F44" w:rsidP="00E81F44">
      <w:pPr>
        <w:rPr>
          <w:sz w:val="22"/>
          <w:szCs w:val="22"/>
          <w:vertAlign w:val="superscript"/>
        </w:rPr>
      </w:pPr>
      <w:r w:rsidRPr="00833986">
        <w:rPr>
          <w:sz w:val="22"/>
          <w:szCs w:val="22"/>
        </w:rPr>
        <w:t>SB</w:t>
      </w:r>
      <w:r w:rsidRPr="00833986">
        <w:rPr>
          <w:sz w:val="22"/>
          <w:szCs w:val="22"/>
          <w:vertAlign w:val="superscript"/>
        </w:rPr>
        <w:t xml:space="preserve">*      </w:t>
      </w:r>
      <w:r w:rsidRPr="00833986">
        <w:rPr>
          <w:sz w:val="22"/>
          <w:szCs w:val="22"/>
        </w:rPr>
        <w:t>– savivaldybės biudžetas</w:t>
      </w:r>
    </w:p>
    <w:p w:rsidR="00E81F44" w:rsidRPr="00833986" w:rsidRDefault="00E81F44" w:rsidP="00E81F44">
      <w:pPr>
        <w:rPr>
          <w:sz w:val="22"/>
          <w:szCs w:val="22"/>
        </w:rPr>
      </w:pPr>
      <w:r w:rsidRPr="00833986">
        <w:rPr>
          <w:sz w:val="22"/>
          <w:szCs w:val="22"/>
        </w:rPr>
        <w:t>SP</w:t>
      </w:r>
      <w:r w:rsidRPr="00833986">
        <w:rPr>
          <w:sz w:val="22"/>
          <w:szCs w:val="22"/>
          <w:vertAlign w:val="superscript"/>
        </w:rPr>
        <w:t xml:space="preserve">*     </w:t>
      </w:r>
      <w:r w:rsidRPr="00833986">
        <w:rPr>
          <w:sz w:val="22"/>
          <w:szCs w:val="22"/>
        </w:rPr>
        <w:t xml:space="preserve"> – </w:t>
      </w:r>
      <w:proofErr w:type="spellStart"/>
      <w:r w:rsidRPr="00833986">
        <w:rPr>
          <w:sz w:val="22"/>
          <w:szCs w:val="22"/>
        </w:rPr>
        <w:t>spec.programa</w:t>
      </w:r>
      <w:proofErr w:type="spellEnd"/>
    </w:p>
    <w:p w:rsidR="00E81F44" w:rsidRPr="00E527DB" w:rsidRDefault="00E81F44" w:rsidP="00E81F44">
      <w:pPr>
        <w:jc w:val="center"/>
        <w:rPr>
          <w:sz w:val="22"/>
          <w:szCs w:val="22"/>
        </w:rPr>
      </w:pPr>
      <w:r>
        <w:rPr>
          <w:sz w:val="22"/>
          <w:szCs w:val="22"/>
        </w:rPr>
        <w:t>_________________________________</w:t>
      </w:r>
    </w:p>
    <w:p w:rsidR="00E81F44" w:rsidRDefault="00E81F44" w:rsidP="00E81F44">
      <w:pPr>
        <w:rPr>
          <w:sz w:val="22"/>
          <w:szCs w:val="22"/>
        </w:rPr>
      </w:pPr>
    </w:p>
    <w:p w:rsidR="00E81F44" w:rsidRDefault="00E81F44" w:rsidP="00E81F44">
      <w:pPr>
        <w:rPr>
          <w:sz w:val="22"/>
          <w:szCs w:val="22"/>
        </w:rPr>
      </w:pPr>
    </w:p>
    <w:p w:rsidR="00E81F44" w:rsidRPr="00AC6A97" w:rsidRDefault="00E81F44" w:rsidP="00E81F44">
      <w:pPr>
        <w:rPr>
          <w:color w:val="FF00FF"/>
          <w:sz w:val="22"/>
          <w:szCs w:val="22"/>
        </w:rPr>
      </w:pPr>
    </w:p>
    <w:p w:rsidR="00E81F44" w:rsidRPr="00AC6A97" w:rsidRDefault="00E81F44" w:rsidP="00E81F44">
      <w:pPr>
        <w:ind w:left="6480"/>
        <w:rPr>
          <w:color w:val="FF00FF"/>
          <w:sz w:val="22"/>
          <w:szCs w:val="22"/>
        </w:rPr>
      </w:pPr>
    </w:p>
    <w:tbl>
      <w:tblPr>
        <w:tblW w:w="10260" w:type="dxa"/>
        <w:tblInd w:w="-252" w:type="dxa"/>
        <w:tblLook w:val="04A0" w:firstRow="1" w:lastRow="0" w:firstColumn="1" w:lastColumn="0" w:noHBand="0" w:noVBand="1"/>
      </w:tblPr>
      <w:tblGrid>
        <w:gridCol w:w="5179"/>
        <w:gridCol w:w="5081"/>
      </w:tblGrid>
      <w:tr w:rsidR="00E81F44" w:rsidRPr="00F441B7" w:rsidTr="0046388C">
        <w:tc>
          <w:tcPr>
            <w:tcW w:w="5179" w:type="dxa"/>
            <w:shd w:val="clear" w:color="auto" w:fill="auto"/>
          </w:tcPr>
          <w:p w:rsidR="00E81F44" w:rsidRPr="008A46FF" w:rsidRDefault="00E81F44" w:rsidP="0046388C">
            <w:pPr>
              <w:spacing w:line="234" w:lineRule="auto"/>
              <w:ind w:left="120" w:right="100" w:firstLine="567"/>
              <w:jc w:val="center"/>
            </w:pPr>
          </w:p>
        </w:tc>
        <w:tc>
          <w:tcPr>
            <w:tcW w:w="5081" w:type="dxa"/>
            <w:shd w:val="clear" w:color="auto" w:fill="auto"/>
          </w:tcPr>
          <w:p w:rsidR="00E81F44" w:rsidRPr="008A46FF" w:rsidRDefault="00E81F44" w:rsidP="0046388C"/>
        </w:tc>
      </w:tr>
    </w:tbl>
    <w:p w:rsidR="00E81F44" w:rsidRPr="00416537" w:rsidRDefault="00E81F44" w:rsidP="00E81F44">
      <w:pPr>
        <w:rPr>
          <w:vanish/>
        </w:rPr>
      </w:pPr>
    </w:p>
    <w:tbl>
      <w:tblPr>
        <w:tblpPr w:leftFromText="180" w:rightFromText="180" w:vertAnchor="text" w:horzAnchor="margin" w:tblpXSpec="center" w:tblpY="-1318"/>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4991"/>
      </w:tblGrid>
      <w:tr w:rsidR="00E81F44" w:rsidRPr="00F441B7" w:rsidTr="0046388C">
        <w:trPr>
          <w:trHeight w:val="1318"/>
        </w:trPr>
        <w:tc>
          <w:tcPr>
            <w:tcW w:w="4991" w:type="dxa"/>
            <w:shd w:val="clear" w:color="auto" w:fill="auto"/>
          </w:tcPr>
          <w:p w:rsidR="00E81F44" w:rsidRPr="008A46FF" w:rsidRDefault="00E81F44" w:rsidP="0046388C">
            <w:r w:rsidRPr="008A46FF">
              <w:t>PRITARTA</w:t>
            </w:r>
          </w:p>
          <w:p w:rsidR="00E81F44" w:rsidRDefault="00E81F44" w:rsidP="0046388C">
            <w:r w:rsidRPr="008A46FF">
              <w:t>Pakruojo rajono Žeimelio darželio-d</w:t>
            </w:r>
            <w:r>
              <w:t xml:space="preserve">augiafunkcio </w:t>
            </w:r>
          </w:p>
          <w:p w:rsidR="00E81F44" w:rsidRPr="008A46FF" w:rsidRDefault="00E81F44" w:rsidP="0046388C">
            <w:r>
              <w:t xml:space="preserve">centro „Ąžuoliukas“ </w:t>
            </w:r>
            <w:r w:rsidRPr="008A46FF">
              <w:t>tarybos 201</w:t>
            </w:r>
            <w:r>
              <w:t>8</w:t>
            </w:r>
            <w:r w:rsidRPr="008A46FF">
              <w:t xml:space="preserve"> </w:t>
            </w:r>
            <w:proofErr w:type="spellStart"/>
            <w:r w:rsidRPr="008A46FF">
              <w:t>m</w:t>
            </w:r>
            <w:proofErr w:type="spellEnd"/>
            <w:r w:rsidRPr="008A46FF">
              <w:t>.</w:t>
            </w:r>
            <w:r>
              <w:t xml:space="preserve"> gruodžio 21 </w:t>
            </w:r>
            <w:proofErr w:type="spellStart"/>
            <w:r w:rsidRPr="008A46FF">
              <w:t>d</w:t>
            </w:r>
            <w:proofErr w:type="spellEnd"/>
            <w:r>
              <w:t xml:space="preserve">. </w:t>
            </w:r>
            <w:r w:rsidRPr="008A46FF">
              <w:t>posėdžio protokolo nutarimu Nr.</w:t>
            </w:r>
            <w:r>
              <w:t>1</w:t>
            </w:r>
          </w:p>
        </w:tc>
        <w:tc>
          <w:tcPr>
            <w:tcW w:w="4991" w:type="dxa"/>
            <w:shd w:val="clear" w:color="auto" w:fill="auto"/>
          </w:tcPr>
          <w:p w:rsidR="00E81F44" w:rsidRPr="008A46FF" w:rsidRDefault="00E81F44" w:rsidP="0046388C">
            <w:r w:rsidRPr="008A46FF">
              <w:t>PRITARTA</w:t>
            </w:r>
          </w:p>
          <w:p w:rsidR="00E81F44" w:rsidRDefault="00E81F44" w:rsidP="0046388C">
            <w:r w:rsidRPr="008A46FF">
              <w:t>Pakruojo rajono savivaldybės</w:t>
            </w:r>
            <w:r>
              <w:t xml:space="preserve"> </w:t>
            </w:r>
            <w:r w:rsidRPr="008A46FF">
              <w:t>a</w:t>
            </w:r>
            <w:r>
              <w:t xml:space="preserve">dministracijos </w:t>
            </w:r>
          </w:p>
          <w:p w:rsidR="00E81F44" w:rsidRDefault="00E81F44" w:rsidP="0046388C">
            <w:r>
              <w:t>direktoriaus 2019</w:t>
            </w:r>
            <w:r w:rsidRPr="008A46FF">
              <w:t xml:space="preserve"> </w:t>
            </w:r>
            <w:proofErr w:type="spellStart"/>
            <w:r w:rsidRPr="008A46FF">
              <w:t>m</w:t>
            </w:r>
            <w:proofErr w:type="spellEnd"/>
            <w:r w:rsidRPr="008A46FF">
              <w:t>.</w:t>
            </w:r>
            <w:r>
              <w:t xml:space="preserve"> sausio      </w:t>
            </w:r>
            <w:proofErr w:type="spellStart"/>
            <w:r>
              <w:t>d</w:t>
            </w:r>
            <w:proofErr w:type="spellEnd"/>
            <w:r>
              <w:t xml:space="preserve">. </w:t>
            </w:r>
          </w:p>
          <w:p w:rsidR="00E81F44" w:rsidRPr="008A46FF" w:rsidRDefault="00E81F44" w:rsidP="0046388C">
            <w:r w:rsidRPr="008A46FF">
              <w:t xml:space="preserve">įsakymu </w:t>
            </w:r>
            <w:proofErr w:type="spellStart"/>
            <w:r w:rsidRPr="008A46FF">
              <w:t>Nr</w:t>
            </w:r>
            <w:proofErr w:type="spellEnd"/>
            <w:r w:rsidRPr="008A46FF">
              <w:t>. AV-</w:t>
            </w:r>
          </w:p>
        </w:tc>
      </w:tr>
    </w:tbl>
    <w:p w:rsidR="00E81F44" w:rsidRDefault="00E81F44" w:rsidP="00E81F44">
      <w:pPr>
        <w:rPr>
          <w:color w:val="FF00FF"/>
        </w:rPr>
        <w:sectPr w:rsidR="00E81F44" w:rsidSect="004D523D">
          <w:footerReference w:type="even" r:id="rId14"/>
          <w:footerReference w:type="default" r:id="rId15"/>
          <w:pgSz w:w="11906" w:h="16838"/>
          <w:pgMar w:top="993" w:right="567" w:bottom="1134" w:left="1701" w:header="567" w:footer="567" w:gutter="0"/>
          <w:cols w:space="1296"/>
          <w:docGrid w:linePitch="360"/>
        </w:sectPr>
      </w:pPr>
    </w:p>
    <w:p w:rsidR="00E81F44" w:rsidRDefault="00E81F44" w:rsidP="00E81F44">
      <w:pPr>
        <w:rPr>
          <w:color w:val="FF00FF"/>
        </w:rPr>
      </w:pPr>
    </w:p>
    <w:p w:rsidR="008E3B94" w:rsidRDefault="008E3B94"/>
    <w:sectPr w:rsidR="008E3B94" w:rsidSect="00D65B17">
      <w:pgSz w:w="16838" w:h="11906" w:orient="landscape"/>
      <w:pgMar w:top="719"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2AD" w:rsidRDefault="00E81F44" w:rsidP="00F66E0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342AD" w:rsidRDefault="00E81F44" w:rsidP="00444A15">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2AD" w:rsidRDefault="00E81F44" w:rsidP="00F66E0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A342AD" w:rsidRDefault="00E81F44" w:rsidP="00D65B17">
    <w:pPr>
      <w:pStyle w:val="Porat"/>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4CA"/>
    <w:multiLevelType w:val="hybridMultilevel"/>
    <w:tmpl w:val="6466FE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FCB1F80"/>
    <w:multiLevelType w:val="hybridMultilevel"/>
    <w:tmpl w:val="2C3C4CB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5BA398D"/>
    <w:multiLevelType w:val="hybridMultilevel"/>
    <w:tmpl w:val="433CA5EC"/>
    <w:lvl w:ilvl="0" w:tplc="04090001">
      <w:start w:val="1"/>
      <w:numFmt w:val="bullet"/>
      <w:lvlText w:val=""/>
      <w:lvlJc w:val="left"/>
      <w:pPr>
        <w:tabs>
          <w:tab w:val="num" w:pos="1119"/>
        </w:tabs>
        <w:ind w:left="1119" w:hanging="360"/>
      </w:pPr>
      <w:rPr>
        <w:rFonts w:ascii="Symbol" w:hAnsi="Symbol" w:hint="default"/>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3">
    <w:nsid w:val="196F6087"/>
    <w:multiLevelType w:val="hybridMultilevel"/>
    <w:tmpl w:val="A7920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8C2A17"/>
    <w:multiLevelType w:val="hybridMultilevel"/>
    <w:tmpl w:val="0DA60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BE186B"/>
    <w:multiLevelType w:val="hybridMultilevel"/>
    <w:tmpl w:val="290E5A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AC3677B"/>
    <w:multiLevelType w:val="hybridMultilevel"/>
    <w:tmpl w:val="1E2286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F16E9E8"/>
    <w:multiLevelType w:val="hybridMultilevel"/>
    <w:tmpl w:val="E4BE0C4E"/>
    <w:lvl w:ilvl="0" w:tplc="57A26560">
      <w:start w:val="3"/>
      <w:numFmt w:val="decimal"/>
      <w:lvlText w:val="%1."/>
      <w:lvlJc w:val="left"/>
    </w:lvl>
    <w:lvl w:ilvl="1" w:tplc="96604946">
      <w:numFmt w:val="decimal"/>
      <w:lvlText w:val=""/>
      <w:lvlJc w:val="left"/>
    </w:lvl>
    <w:lvl w:ilvl="2" w:tplc="5CD4B106">
      <w:numFmt w:val="decimal"/>
      <w:lvlText w:val=""/>
      <w:lvlJc w:val="left"/>
    </w:lvl>
    <w:lvl w:ilvl="3" w:tplc="C754875A">
      <w:numFmt w:val="decimal"/>
      <w:lvlText w:val=""/>
      <w:lvlJc w:val="left"/>
    </w:lvl>
    <w:lvl w:ilvl="4" w:tplc="E9585D66">
      <w:numFmt w:val="decimal"/>
      <w:lvlText w:val=""/>
      <w:lvlJc w:val="left"/>
    </w:lvl>
    <w:lvl w:ilvl="5" w:tplc="8684FC52">
      <w:numFmt w:val="decimal"/>
      <w:lvlText w:val=""/>
      <w:lvlJc w:val="left"/>
    </w:lvl>
    <w:lvl w:ilvl="6" w:tplc="7840D29E">
      <w:numFmt w:val="decimal"/>
      <w:lvlText w:val=""/>
      <w:lvlJc w:val="left"/>
    </w:lvl>
    <w:lvl w:ilvl="7" w:tplc="6EB6C88C">
      <w:numFmt w:val="decimal"/>
      <w:lvlText w:val=""/>
      <w:lvlJc w:val="left"/>
    </w:lvl>
    <w:lvl w:ilvl="8" w:tplc="322C39E2">
      <w:numFmt w:val="decimal"/>
      <w:lvlText w:val=""/>
      <w:lvlJc w:val="left"/>
    </w:lvl>
  </w:abstractNum>
  <w:abstractNum w:abstractNumId="8">
    <w:nsid w:val="22A3065A"/>
    <w:multiLevelType w:val="hybridMultilevel"/>
    <w:tmpl w:val="462A2CE2"/>
    <w:lvl w:ilvl="0" w:tplc="55C4BFF0">
      <w:start w:val="1"/>
      <w:numFmt w:val="decimal"/>
      <w:lvlText w:val="%1."/>
      <w:lvlJc w:val="left"/>
      <w:pPr>
        <w:tabs>
          <w:tab w:val="num" w:pos="720"/>
        </w:tabs>
        <w:ind w:left="720" w:hanging="360"/>
      </w:pPr>
      <w:rPr>
        <w:rFonts w:hint="default"/>
      </w:rPr>
    </w:lvl>
    <w:lvl w:ilvl="1" w:tplc="D8B65BFE">
      <w:numFmt w:val="none"/>
      <w:lvlText w:val=""/>
      <w:lvlJc w:val="left"/>
      <w:pPr>
        <w:tabs>
          <w:tab w:val="num" w:pos="360"/>
        </w:tabs>
      </w:pPr>
    </w:lvl>
    <w:lvl w:ilvl="2" w:tplc="B93CE358">
      <w:numFmt w:val="none"/>
      <w:lvlText w:val=""/>
      <w:lvlJc w:val="left"/>
      <w:pPr>
        <w:tabs>
          <w:tab w:val="num" w:pos="360"/>
        </w:tabs>
      </w:pPr>
    </w:lvl>
    <w:lvl w:ilvl="3" w:tplc="5E6CEF52">
      <w:numFmt w:val="none"/>
      <w:lvlText w:val=""/>
      <w:lvlJc w:val="left"/>
      <w:pPr>
        <w:tabs>
          <w:tab w:val="num" w:pos="360"/>
        </w:tabs>
      </w:pPr>
    </w:lvl>
    <w:lvl w:ilvl="4" w:tplc="B7581F98">
      <w:numFmt w:val="none"/>
      <w:lvlText w:val=""/>
      <w:lvlJc w:val="left"/>
      <w:pPr>
        <w:tabs>
          <w:tab w:val="num" w:pos="360"/>
        </w:tabs>
      </w:pPr>
    </w:lvl>
    <w:lvl w:ilvl="5" w:tplc="7898CB82">
      <w:numFmt w:val="none"/>
      <w:lvlText w:val=""/>
      <w:lvlJc w:val="left"/>
      <w:pPr>
        <w:tabs>
          <w:tab w:val="num" w:pos="360"/>
        </w:tabs>
      </w:pPr>
    </w:lvl>
    <w:lvl w:ilvl="6" w:tplc="CA6E7A46">
      <w:numFmt w:val="none"/>
      <w:lvlText w:val=""/>
      <w:lvlJc w:val="left"/>
      <w:pPr>
        <w:tabs>
          <w:tab w:val="num" w:pos="360"/>
        </w:tabs>
      </w:pPr>
    </w:lvl>
    <w:lvl w:ilvl="7" w:tplc="68120CA8">
      <w:numFmt w:val="none"/>
      <w:lvlText w:val=""/>
      <w:lvlJc w:val="left"/>
      <w:pPr>
        <w:tabs>
          <w:tab w:val="num" w:pos="360"/>
        </w:tabs>
      </w:pPr>
    </w:lvl>
    <w:lvl w:ilvl="8" w:tplc="CDA00A32">
      <w:numFmt w:val="none"/>
      <w:lvlText w:val=""/>
      <w:lvlJc w:val="left"/>
      <w:pPr>
        <w:tabs>
          <w:tab w:val="num" w:pos="360"/>
        </w:tabs>
      </w:pPr>
    </w:lvl>
  </w:abstractNum>
  <w:abstractNum w:abstractNumId="9">
    <w:nsid w:val="24190F28"/>
    <w:multiLevelType w:val="hybridMultilevel"/>
    <w:tmpl w:val="3034C99A"/>
    <w:lvl w:ilvl="0" w:tplc="04090001">
      <w:start w:val="1"/>
      <w:numFmt w:val="bullet"/>
      <w:lvlText w:val=""/>
      <w:lvlJc w:val="left"/>
      <w:pPr>
        <w:tabs>
          <w:tab w:val="num" w:pos="781"/>
        </w:tabs>
        <w:ind w:left="781" w:hanging="360"/>
      </w:pPr>
      <w:rPr>
        <w:rFonts w:ascii="Symbol" w:hAnsi="Symbol"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10">
    <w:nsid w:val="2DFD6E4F"/>
    <w:multiLevelType w:val="multilevel"/>
    <w:tmpl w:val="1AB601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8C3C16"/>
    <w:multiLevelType w:val="hybridMultilevel"/>
    <w:tmpl w:val="C03C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85729"/>
    <w:multiLevelType w:val="hybridMultilevel"/>
    <w:tmpl w:val="2154F22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CC91A7F"/>
    <w:multiLevelType w:val="hybridMultilevel"/>
    <w:tmpl w:val="417A4A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230272"/>
    <w:multiLevelType w:val="hybridMultilevel"/>
    <w:tmpl w:val="7CBEE2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467C389B"/>
    <w:multiLevelType w:val="hybridMultilevel"/>
    <w:tmpl w:val="85F0A7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9546D05"/>
    <w:multiLevelType w:val="multilevel"/>
    <w:tmpl w:val="457C02D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B03702C"/>
    <w:multiLevelType w:val="multilevel"/>
    <w:tmpl w:val="3802FD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0D41AB"/>
    <w:multiLevelType w:val="hybridMultilevel"/>
    <w:tmpl w:val="00F28AC2"/>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5C3E0CD7"/>
    <w:multiLevelType w:val="hybridMultilevel"/>
    <w:tmpl w:val="72E66E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5C6A176B"/>
    <w:multiLevelType w:val="multilevel"/>
    <w:tmpl w:val="3C7CC88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8B6BA2"/>
    <w:multiLevelType w:val="hybridMultilevel"/>
    <w:tmpl w:val="D9E48600"/>
    <w:lvl w:ilvl="0" w:tplc="4462E4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8C0B7F"/>
    <w:multiLevelType w:val="hybridMultilevel"/>
    <w:tmpl w:val="94BC95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6967678E"/>
    <w:multiLevelType w:val="multilevel"/>
    <w:tmpl w:val="28F6C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A3002CC"/>
    <w:multiLevelType w:val="hybridMultilevel"/>
    <w:tmpl w:val="DD3004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6C246278"/>
    <w:multiLevelType w:val="hybridMultilevel"/>
    <w:tmpl w:val="54163E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D4117A5"/>
    <w:multiLevelType w:val="hybridMultilevel"/>
    <w:tmpl w:val="A558B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B80354"/>
    <w:multiLevelType w:val="multilevel"/>
    <w:tmpl w:val="7B1083F2"/>
    <w:lvl w:ilvl="0">
      <w:start w:val="1"/>
      <w:numFmt w:val="decimal"/>
      <w:lvlText w:val="%1"/>
      <w:lvlJc w:val="left"/>
      <w:pPr>
        <w:ind w:left="108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28">
    <w:nsid w:val="76CA7582"/>
    <w:multiLevelType w:val="multilevel"/>
    <w:tmpl w:val="174ABCA4"/>
    <w:lvl w:ilvl="0">
      <w:start w:val="1"/>
      <w:numFmt w:val="decimal"/>
      <w:lvlText w:val="%1."/>
      <w:lvlJc w:val="left"/>
      <w:pPr>
        <w:tabs>
          <w:tab w:val="num" w:pos="1800"/>
        </w:tabs>
        <w:ind w:left="1800" w:hanging="360"/>
      </w:pPr>
      <w:rPr>
        <w:rFonts w:hint="default"/>
        <w:b w:val="0"/>
        <w:color w:val="auto"/>
      </w:rPr>
    </w:lvl>
    <w:lvl w:ilvl="1">
      <w:start w:val="1"/>
      <w:numFmt w:val="decimal"/>
      <w:lvlText w:val="%2."/>
      <w:lvlJc w:val="left"/>
      <w:pPr>
        <w:tabs>
          <w:tab w:val="num" w:pos="792"/>
        </w:tabs>
        <w:ind w:left="792" w:hanging="432"/>
      </w:pPr>
      <w:rPr>
        <w:rFonts w:ascii="Times New Roman" w:eastAsia="Times New Roman" w:hAnsi="Times New Roman" w:cs="Times New Roman"/>
        <w:b w:val="0"/>
        <w:color w:val="000000"/>
      </w:rPr>
    </w:lvl>
    <w:lvl w:ilvl="2">
      <w:start w:val="1"/>
      <w:numFmt w:val="decimal"/>
      <w:lvlText w:val="%1.%2.%3."/>
      <w:lvlJc w:val="left"/>
      <w:pPr>
        <w:tabs>
          <w:tab w:val="num" w:pos="1440"/>
        </w:tabs>
        <w:ind w:left="1224" w:hanging="504"/>
      </w:pPr>
      <w:rPr>
        <w:rFonts w:hint="default"/>
        <w:color w:val="000000"/>
      </w:rPr>
    </w:lvl>
    <w:lvl w:ilvl="3">
      <w:start w:val="1"/>
      <w:numFmt w:val="decimal"/>
      <w:lvlText w:val="%1.%2.%3.%4."/>
      <w:lvlJc w:val="left"/>
      <w:pPr>
        <w:tabs>
          <w:tab w:val="num" w:pos="1800"/>
        </w:tabs>
        <w:ind w:left="1728" w:hanging="648"/>
      </w:pPr>
      <w:rPr>
        <w:rFonts w:hint="default"/>
        <w:color w:val="000000"/>
      </w:rPr>
    </w:lvl>
    <w:lvl w:ilvl="4">
      <w:start w:val="1"/>
      <w:numFmt w:val="decimal"/>
      <w:lvlText w:val="%1.%2.%3.%4.%5."/>
      <w:lvlJc w:val="left"/>
      <w:pPr>
        <w:tabs>
          <w:tab w:val="num" w:pos="2520"/>
        </w:tabs>
        <w:ind w:left="2232" w:hanging="792"/>
      </w:pPr>
      <w:rPr>
        <w:rFonts w:hint="default"/>
        <w:color w:val="000000"/>
      </w:rPr>
    </w:lvl>
    <w:lvl w:ilvl="5">
      <w:start w:val="1"/>
      <w:numFmt w:val="decimal"/>
      <w:lvlText w:val="%1.%2.%3.%4.%5.%6."/>
      <w:lvlJc w:val="left"/>
      <w:pPr>
        <w:tabs>
          <w:tab w:val="num" w:pos="2880"/>
        </w:tabs>
        <w:ind w:left="2736" w:hanging="936"/>
      </w:pPr>
      <w:rPr>
        <w:rFonts w:hint="default"/>
        <w:color w:val="000000"/>
      </w:rPr>
    </w:lvl>
    <w:lvl w:ilvl="6">
      <w:start w:val="1"/>
      <w:numFmt w:val="decimal"/>
      <w:lvlText w:val="%1.%2.%3.%4.%5.%6.%7."/>
      <w:lvlJc w:val="left"/>
      <w:pPr>
        <w:tabs>
          <w:tab w:val="num" w:pos="3600"/>
        </w:tabs>
        <w:ind w:left="3240" w:hanging="1080"/>
      </w:pPr>
      <w:rPr>
        <w:rFonts w:hint="default"/>
        <w:color w:val="000000"/>
      </w:rPr>
    </w:lvl>
    <w:lvl w:ilvl="7">
      <w:start w:val="1"/>
      <w:numFmt w:val="decimal"/>
      <w:lvlText w:val="%1.%2.%3.%4.%5.%6.%7.%8."/>
      <w:lvlJc w:val="left"/>
      <w:pPr>
        <w:tabs>
          <w:tab w:val="num" w:pos="3960"/>
        </w:tabs>
        <w:ind w:left="3744" w:hanging="1224"/>
      </w:pPr>
      <w:rPr>
        <w:rFonts w:hint="default"/>
        <w:color w:val="000000"/>
      </w:rPr>
    </w:lvl>
    <w:lvl w:ilvl="8">
      <w:start w:val="1"/>
      <w:numFmt w:val="decimal"/>
      <w:lvlText w:val="%1.%2.%3.%4.%5.%6.%7.%8.%9."/>
      <w:lvlJc w:val="left"/>
      <w:pPr>
        <w:tabs>
          <w:tab w:val="num" w:pos="4680"/>
        </w:tabs>
        <w:ind w:left="4320" w:hanging="1440"/>
      </w:pPr>
      <w:rPr>
        <w:rFonts w:hint="default"/>
        <w:color w:val="000000"/>
      </w:rPr>
    </w:lvl>
  </w:abstractNum>
  <w:abstractNum w:abstractNumId="29">
    <w:nsid w:val="784F4D20"/>
    <w:multiLevelType w:val="multilevel"/>
    <w:tmpl w:val="EB7EE7A2"/>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1080"/>
        </w:tabs>
        <w:ind w:left="1080" w:hanging="480"/>
      </w:pPr>
      <w:rPr>
        <w:rFonts w:ascii="Times New Roman" w:eastAsia="Calibri" w:hAnsi="Times New Roman" w:cs="Times New Roman"/>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0">
    <w:nsid w:val="7B8A390C"/>
    <w:multiLevelType w:val="hybridMultilevel"/>
    <w:tmpl w:val="8820D72E"/>
    <w:lvl w:ilvl="0" w:tplc="04270001">
      <w:start w:val="1"/>
      <w:numFmt w:val="bullet"/>
      <w:lvlText w:val=""/>
      <w:lvlJc w:val="left"/>
      <w:pPr>
        <w:ind w:left="1680" w:hanging="360"/>
      </w:pPr>
      <w:rPr>
        <w:rFonts w:ascii="Symbol" w:hAnsi="Symbol" w:hint="default"/>
      </w:rPr>
    </w:lvl>
    <w:lvl w:ilvl="1" w:tplc="04270003" w:tentative="1">
      <w:start w:val="1"/>
      <w:numFmt w:val="bullet"/>
      <w:lvlText w:val="o"/>
      <w:lvlJc w:val="left"/>
      <w:pPr>
        <w:ind w:left="2400" w:hanging="360"/>
      </w:pPr>
      <w:rPr>
        <w:rFonts w:ascii="Courier New" w:hAnsi="Courier New" w:cs="Courier New" w:hint="default"/>
      </w:rPr>
    </w:lvl>
    <w:lvl w:ilvl="2" w:tplc="04270005" w:tentative="1">
      <w:start w:val="1"/>
      <w:numFmt w:val="bullet"/>
      <w:lvlText w:val=""/>
      <w:lvlJc w:val="left"/>
      <w:pPr>
        <w:ind w:left="3120" w:hanging="360"/>
      </w:pPr>
      <w:rPr>
        <w:rFonts w:ascii="Wingdings" w:hAnsi="Wingdings" w:hint="default"/>
      </w:rPr>
    </w:lvl>
    <w:lvl w:ilvl="3" w:tplc="04270001" w:tentative="1">
      <w:start w:val="1"/>
      <w:numFmt w:val="bullet"/>
      <w:lvlText w:val=""/>
      <w:lvlJc w:val="left"/>
      <w:pPr>
        <w:ind w:left="3840" w:hanging="360"/>
      </w:pPr>
      <w:rPr>
        <w:rFonts w:ascii="Symbol" w:hAnsi="Symbol" w:hint="default"/>
      </w:rPr>
    </w:lvl>
    <w:lvl w:ilvl="4" w:tplc="04270003" w:tentative="1">
      <w:start w:val="1"/>
      <w:numFmt w:val="bullet"/>
      <w:lvlText w:val="o"/>
      <w:lvlJc w:val="left"/>
      <w:pPr>
        <w:ind w:left="4560" w:hanging="360"/>
      </w:pPr>
      <w:rPr>
        <w:rFonts w:ascii="Courier New" w:hAnsi="Courier New" w:cs="Courier New" w:hint="default"/>
      </w:rPr>
    </w:lvl>
    <w:lvl w:ilvl="5" w:tplc="04270005" w:tentative="1">
      <w:start w:val="1"/>
      <w:numFmt w:val="bullet"/>
      <w:lvlText w:val=""/>
      <w:lvlJc w:val="left"/>
      <w:pPr>
        <w:ind w:left="5280" w:hanging="360"/>
      </w:pPr>
      <w:rPr>
        <w:rFonts w:ascii="Wingdings" w:hAnsi="Wingdings" w:hint="default"/>
      </w:rPr>
    </w:lvl>
    <w:lvl w:ilvl="6" w:tplc="04270001" w:tentative="1">
      <w:start w:val="1"/>
      <w:numFmt w:val="bullet"/>
      <w:lvlText w:val=""/>
      <w:lvlJc w:val="left"/>
      <w:pPr>
        <w:ind w:left="6000" w:hanging="360"/>
      </w:pPr>
      <w:rPr>
        <w:rFonts w:ascii="Symbol" w:hAnsi="Symbol" w:hint="default"/>
      </w:rPr>
    </w:lvl>
    <w:lvl w:ilvl="7" w:tplc="04270003" w:tentative="1">
      <w:start w:val="1"/>
      <w:numFmt w:val="bullet"/>
      <w:lvlText w:val="o"/>
      <w:lvlJc w:val="left"/>
      <w:pPr>
        <w:ind w:left="6720" w:hanging="360"/>
      </w:pPr>
      <w:rPr>
        <w:rFonts w:ascii="Courier New" w:hAnsi="Courier New" w:cs="Courier New" w:hint="default"/>
      </w:rPr>
    </w:lvl>
    <w:lvl w:ilvl="8" w:tplc="04270005" w:tentative="1">
      <w:start w:val="1"/>
      <w:numFmt w:val="bullet"/>
      <w:lvlText w:val=""/>
      <w:lvlJc w:val="left"/>
      <w:pPr>
        <w:ind w:left="7440" w:hanging="360"/>
      </w:pPr>
      <w:rPr>
        <w:rFonts w:ascii="Wingdings" w:hAnsi="Wingdings" w:hint="default"/>
      </w:rPr>
    </w:lvl>
  </w:abstractNum>
  <w:abstractNum w:abstractNumId="31">
    <w:nsid w:val="7CA87F35"/>
    <w:multiLevelType w:val="multilevel"/>
    <w:tmpl w:val="F6A01A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3"/>
  </w:num>
  <w:num w:numId="3">
    <w:abstractNumId w:val="9"/>
  </w:num>
  <w:num w:numId="4">
    <w:abstractNumId w:val="21"/>
  </w:num>
  <w:num w:numId="5">
    <w:abstractNumId w:val="3"/>
  </w:num>
  <w:num w:numId="6">
    <w:abstractNumId w:val="26"/>
  </w:num>
  <w:num w:numId="7">
    <w:abstractNumId w:val="2"/>
  </w:num>
  <w:num w:numId="8">
    <w:abstractNumId w:val="18"/>
  </w:num>
  <w:num w:numId="9">
    <w:abstractNumId w:val="28"/>
  </w:num>
  <w:num w:numId="10">
    <w:abstractNumId w:val="11"/>
  </w:num>
  <w:num w:numId="11">
    <w:abstractNumId w:val="29"/>
  </w:num>
  <w:num w:numId="12">
    <w:abstractNumId w:val="8"/>
  </w:num>
  <w:num w:numId="13">
    <w:abstractNumId w:val="0"/>
  </w:num>
  <w:num w:numId="14">
    <w:abstractNumId w:val="30"/>
  </w:num>
  <w:num w:numId="15">
    <w:abstractNumId w:val="27"/>
  </w:num>
  <w:num w:numId="16">
    <w:abstractNumId w:val="31"/>
  </w:num>
  <w:num w:numId="17">
    <w:abstractNumId w:val="24"/>
  </w:num>
  <w:num w:numId="18">
    <w:abstractNumId w:val="5"/>
  </w:num>
  <w:num w:numId="19">
    <w:abstractNumId w:val="6"/>
  </w:num>
  <w:num w:numId="20">
    <w:abstractNumId w:val="22"/>
  </w:num>
  <w:num w:numId="21">
    <w:abstractNumId w:val="1"/>
  </w:num>
  <w:num w:numId="22">
    <w:abstractNumId w:val="12"/>
  </w:num>
  <w:num w:numId="23">
    <w:abstractNumId w:val="15"/>
  </w:num>
  <w:num w:numId="24">
    <w:abstractNumId w:val="25"/>
  </w:num>
  <w:num w:numId="25">
    <w:abstractNumId w:val="17"/>
  </w:num>
  <w:num w:numId="26">
    <w:abstractNumId w:val="7"/>
  </w:num>
  <w:num w:numId="27">
    <w:abstractNumId w:val="19"/>
  </w:num>
  <w:num w:numId="28">
    <w:abstractNumId w:val="23"/>
  </w:num>
  <w:num w:numId="29">
    <w:abstractNumId w:val="10"/>
  </w:num>
  <w:num w:numId="30">
    <w:abstractNumId w:val="20"/>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44"/>
    <w:rsid w:val="008E3B94"/>
    <w:rsid w:val="00E81F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1F44"/>
    <w:pPr>
      <w:spacing w:after="0" w:line="240" w:lineRule="auto"/>
    </w:pPr>
    <w:rPr>
      <w:rFonts w:ascii="Times New Roman" w:eastAsia="Times New Roman" w:hAnsi="Times New Roman" w:cs="Times New Roman"/>
      <w:sz w:val="24"/>
      <w:szCs w:val="24"/>
    </w:rPr>
  </w:style>
  <w:style w:type="paragraph" w:styleId="Antrat2">
    <w:name w:val="heading 2"/>
    <w:basedOn w:val="prastasis"/>
    <w:link w:val="Antrat2Diagrama"/>
    <w:qFormat/>
    <w:rsid w:val="00E81F44"/>
    <w:pPr>
      <w:spacing w:before="100" w:beforeAutospacing="1" w:after="100" w:afterAutospacing="1"/>
      <w:jc w:val="center"/>
      <w:outlineLvl w:val="1"/>
    </w:pPr>
    <w:rPr>
      <w:rFonts w:ascii="Tahoma" w:hAnsi="Tahoma" w:cs="Tahoma"/>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E81F44"/>
    <w:rPr>
      <w:rFonts w:ascii="Tahoma" w:eastAsia="Times New Roman" w:hAnsi="Tahoma" w:cs="Tahoma"/>
      <w:b/>
      <w:bCs/>
      <w:sz w:val="36"/>
      <w:szCs w:val="36"/>
    </w:rPr>
  </w:style>
  <w:style w:type="paragraph" w:styleId="Pavadinimas">
    <w:name w:val="Title"/>
    <w:basedOn w:val="prastasis"/>
    <w:link w:val="PavadinimasDiagrama"/>
    <w:qFormat/>
    <w:rsid w:val="00E81F44"/>
    <w:pPr>
      <w:jc w:val="center"/>
    </w:pPr>
    <w:rPr>
      <w:b/>
      <w:bCs/>
    </w:rPr>
  </w:style>
  <w:style w:type="character" w:customStyle="1" w:styleId="PavadinimasDiagrama">
    <w:name w:val="Pavadinimas Diagrama"/>
    <w:basedOn w:val="Numatytasispastraiposriftas"/>
    <w:link w:val="Pavadinimas"/>
    <w:rsid w:val="00E81F44"/>
    <w:rPr>
      <w:rFonts w:ascii="Times New Roman" w:eastAsia="Times New Roman" w:hAnsi="Times New Roman" w:cs="Times New Roman"/>
      <w:b/>
      <w:bCs/>
      <w:sz w:val="24"/>
      <w:szCs w:val="24"/>
    </w:rPr>
  </w:style>
  <w:style w:type="paragraph" w:styleId="Antrats">
    <w:name w:val="header"/>
    <w:basedOn w:val="prastasis"/>
    <w:link w:val="AntratsDiagrama"/>
    <w:rsid w:val="00E81F44"/>
    <w:pPr>
      <w:tabs>
        <w:tab w:val="center" w:pos="4819"/>
        <w:tab w:val="right" w:pos="9638"/>
      </w:tabs>
    </w:pPr>
  </w:style>
  <w:style w:type="character" w:customStyle="1" w:styleId="AntratsDiagrama">
    <w:name w:val="Antraštės Diagrama"/>
    <w:basedOn w:val="Numatytasispastraiposriftas"/>
    <w:link w:val="Antrats"/>
    <w:rsid w:val="00E81F44"/>
    <w:rPr>
      <w:rFonts w:ascii="Times New Roman" w:eastAsia="Times New Roman" w:hAnsi="Times New Roman" w:cs="Times New Roman"/>
      <w:sz w:val="24"/>
      <w:szCs w:val="24"/>
    </w:rPr>
  </w:style>
  <w:style w:type="table" w:styleId="Lentelstinklelis">
    <w:name w:val="Table Grid"/>
    <w:basedOn w:val="prastojilentel"/>
    <w:rsid w:val="00E81F44"/>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iankstoformatuotas">
    <w:name w:val="HTML Preformatted"/>
    <w:basedOn w:val="prastasis"/>
    <w:link w:val="HTMLiankstoformatuotasDiagrama"/>
    <w:rsid w:val="00E8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character" w:customStyle="1" w:styleId="HTMLiankstoformatuotasDiagrama">
    <w:name w:val="HTML iš anksto formatuotas Diagrama"/>
    <w:basedOn w:val="Numatytasispastraiposriftas"/>
    <w:link w:val="HTMLiankstoformatuotas"/>
    <w:rsid w:val="00E81F44"/>
    <w:rPr>
      <w:rFonts w:ascii="Arial Unicode MS" w:eastAsia="Arial Unicode MS" w:hAnsi="Arial Unicode MS" w:cs="Arial Unicode MS"/>
      <w:sz w:val="20"/>
      <w:szCs w:val="20"/>
      <w:lang w:val="en-GB"/>
    </w:rPr>
  </w:style>
  <w:style w:type="character" w:styleId="Hipersaitas">
    <w:name w:val="Hyperlink"/>
    <w:rsid w:val="00E81F44"/>
    <w:rPr>
      <w:color w:val="0000FF"/>
      <w:u w:val="single"/>
    </w:rPr>
  </w:style>
  <w:style w:type="paragraph" w:customStyle="1" w:styleId="Default">
    <w:name w:val="Default"/>
    <w:uiPriority w:val="99"/>
    <w:rsid w:val="00E81F44"/>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Preformatted">
    <w:name w:val="Preformatted"/>
    <w:basedOn w:val="prastasis"/>
    <w:rsid w:val="00E81F4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Grietas">
    <w:name w:val="Strong"/>
    <w:qFormat/>
    <w:rsid w:val="00E81F44"/>
    <w:rPr>
      <w:b/>
      <w:bCs/>
    </w:rPr>
  </w:style>
  <w:style w:type="character" w:styleId="HTMLcitata">
    <w:name w:val="HTML Cite"/>
    <w:uiPriority w:val="99"/>
    <w:unhideWhenUsed/>
    <w:rsid w:val="00E81F44"/>
    <w:rPr>
      <w:i/>
      <w:iCs/>
    </w:rPr>
  </w:style>
  <w:style w:type="paragraph" w:styleId="Debesliotekstas">
    <w:name w:val="Balloon Text"/>
    <w:basedOn w:val="prastasis"/>
    <w:link w:val="DebesliotekstasDiagrama"/>
    <w:rsid w:val="00E81F44"/>
    <w:rPr>
      <w:rFonts w:ascii="Tahoma" w:hAnsi="Tahoma" w:cs="Tahoma"/>
      <w:sz w:val="16"/>
      <w:szCs w:val="16"/>
    </w:rPr>
  </w:style>
  <w:style w:type="character" w:customStyle="1" w:styleId="DebesliotekstasDiagrama">
    <w:name w:val="Debesėlio tekstas Diagrama"/>
    <w:basedOn w:val="Numatytasispastraiposriftas"/>
    <w:link w:val="Debesliotekstas"/>
    <w:rsid w:val="00E81F44"/>
    <w:rPr>
      <w:rFonts w:ascii="Tahoma" w:eastAsia="Times New Roman" w:hAnsi="Tahoma" w:cs="Tahoma"/>
      <w:sz w:val="16"/>
      <w:szCs w:val="16"/>
    </w:rPr>
  </w:style>
  <w:style w:type="character" w:customStyle="1" w:styleId="st">
    <w:name w:val="st"/>
    <w:rsid w:val="00E81F44"/>
  </w:style>
  <w:style w:type="character" w:styleId="Emfaz">
    <w:name w:val="Emphasis"/>
    <w:uiPriority w:val="20"/>
    <w:qFormat/>
    <w:rsid w:val="00E81F44"/>
    <w:rPr>
      <w:i/>
      <w:iCs/>
    </w:rPr>
  </w:style>
  <w:style w:type="character" w:customStyle="1" w:styleId="normal-h">
    <w:name w:val="normal-h"/>
    <w:basedOn w:val="Numatytasispastraiposriftas"/>
    <w:rsid w:val="00E81F44"/>
  </w:style>
  <w:style w:type="paragraph" w:customStyle="1" w:styleId="prastasistinklapis1">
    <w:name w:val="Įprastasis (tinklapis)1"/>
    <w:basedOn w:val="prastasis"/>
    <w:unhideWhenUsed/>
    <w:rsid w:val="00E81F44"/>
    <w:pPr>
      <w:spacing w:before="100" w:beforeAutospacing="1" w:after="100" w:afterAutospacing="1"/>
    </w:pPr>
    <w:rPr>
      <w:lang w:eastAsia="lt-LT"/>
    </w:rPr>
  </w:style>
  <w:style w:type="paragraph" w:customStyle="1" w:styleId="CharChar3">
    <w:name w:val="Char Char3"/>
    <w:basedOn w:val="prastasis"/>
    <w:rsid w:val="00E81F44"/>
    <w:pPr>
      <w:widowControl w:val="0"/>
      <w:adjustRightInd w:val="0"/>
      <w:spacing w:after="160" w:line="240" w:lineRule="exact"/>
      <w:jc w:val="both"/>
      <w:textAlignment w:val="baseline"/>
    </w:pPr>
    <w:rPr>
      <w:rFonts w:ascii="Tahoma" w:hAnsi="Tahoma"/>
      <w:sz w:val="20"/>
      <w:szCs w:val="20"/>
      <w:lang w:val="en-US"/>
    </w:rPr>
  </w:style>
  <w:style w:type="paragraph" w:customStyle="1" w:styleId="Sraopastraipa1">
    <w:name w:val="Sąrašo pastraipa1"/>
    <w:basedOn w:val="prastasis"/>
    <w:qFormat/>
    <w:rsid w:val="00E81F44"/>
    <w:pPr>
      <w:ind w:left="720"/>
      <w:contextualSpacing/>
    </w:pPr>
    <w:rPr>
      <w:lang w:eastAsia="lt-LT"/>
    </w:rPr>
  </w:style>
  <w:style w:type="paragraph" w:styleId="Pagrindinistekstas">
    <w:name w:val="Body Text"/>
    <w:basedOn w:val="prastasis"/>
    <w:link w:val="PagrindinistekstasDiagrama"/>
    <w:rsid w:val="00E81F44"/>
    <w:pPr>
      <w:jc w:val="center"/>
    </w:pPr>
    <w:rPr>
      <w:rFonts w:eastAsia="Calibri"/>
    </w:rPr>
  </w:style>
  <w:style w:type="character" w:customStyle="1" w:styleId="PagrindinistekstasDiagrama">
    <w:name w:val="Pagrindinis tekstas Diagrama"/>
    <w:basedOn w:val="Numatytasispastraiposriftas"/>
    <w:link w:val="Pagrindinistekstas"/>
    <w:rsid w:val="00E81F44"/>
    <w:rPr>
      <w:rFonts w:ascii="Times New Roman" w:eastAsia="Calibri" w:hAnsi="Times New Roman" w:cs="Times New Roman"/>
      <w:sz w:val="24"/>
      <w:szCs w:val="24"/>
    </w:rPr>
  </w:style>
  <w:style w:type="paragraph" w:styleId="Porat">
    <w:name w:val="footer"/>
    <w:basedOn w:val="prastasis"/>
    <w:link w:val="PoratDiagrama"/>
    <w:rsid w:val="00E81F44"/>
    <w:pPr>
      <w:tabs>
        <w:tab w:val="center" w:pos="4819"/>
        <w:tab w:val="right" w:pos="9638"/>
      </w:tabs>
    </w:pPr>
  </w:style>
  <w:style w:type="character" w:customStyle="1" w:styleId="PoratDiagrama">
    <w:name w:val="Poraštė Diagrama"/>
    <w:basedOn w:val="Numatytasispastraiposriftas"/>
    <w:link w:val="Porat"/>
    <w:rsid w:val="00E81F44"/>
    <w:rPr>
      <w:rFonts w:ascii="Times New Roman" w:eastAsia="Times New Roman" w:hAnsi="Times New Roman" w:cs="Times New Roman"/>
      <w:sz w:val="24"/>
      <w:szCs w:val="24"/>
    </w:rPr>
  </w:style>
  <w:style w:type="character" w:styleId="Puslapionumeris">
    <w:name w:val="page number"/>
    <w:basedOn w:val="Numatytasispastraiposriftas"/>
    <w:rsid w:val="00E81F44"/>
  </w:style>
  <w:style w:type="table" w:styleId="LentelPaprasta1">
    <w:name w:val="Table Simple 1"/>
    <w:basedOn w:val="prastojilentel"/>
    <w:rsid w:val="00E81F44"/>
    <w:pPr>
      <w:spacing w:after="0" w:line="240" w:lineRule="auto"/>
    </w:pPr>
    <w:rPr>
      <w:rFonts w:ascii="Times New Roman" w:eastAsia="Times New Roman" w:hAnsi="Times New Roman" w:cs="Times New Roman"/>
      <w:sz w:val="20"/>
      <w:szCs w:val="20"/>
      <w:lang w:eastAsia="lt-L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fontstyle01">
    <w:name w:val="fontstyle01"/>
    <w:rsid w:val="00E81F44"/>
    <w:rPr>
      <w:rFonts w:ascii="TimesNewRomanPSMT" w:hAnsi="TimesNewRomanPSMT" w:hint="default"/>
      <w:b w:val="0"/>
      <w:bCs w:val="0"/>
      <w:i w:val="0"/>
      <w:iCs w:val="0"/>
      <w:color w:val="000000"/>
      <w:sz w:val="24"/>
      <w:szCs w:val="24"/>
    </w:rPr>
  </w:style>
  <w:style w:type="paragraph" w:styleId="Sraopastraipa">
    <w:name w:val="List Paragraph"/>
    <w:basedOn w:val="prastasis"/>
    <w:uiPriority w:val="34"/>
    <w:qFormat/>
    <w:rsid w:val="00E81F44"/>
    <w:pPr>
      <w:ind w:left="720"/>
      <w:contextualSpacing/>
    </w:pPr>
    <w:rPr>
      <w:sz w:val="22"/>
      <w:szCs w:val="22"/>
      <w:lang w:eastAsia="lt-LT"/>
    </w:rPr>
  </w:style>
  <w:style w:type="paragraph" w:styleId="Pagrindinistekstas2">
    <w:name w:val="Body Text 2"/>
    <w:basedOn w:val="prastasis"/>
    <w:link w:val="Pagrindinistekstas2Diagrama"/>
    <w:rsid w:val="00E81F44"/>
    <w:pPr>
      <w:spacing w:after="120" w:line="480" w:lineRule="auto"/>
    </w:pPr>
  </w:style>
  <w:style w:type="character" w:customStyle="1" w:styleId="Pagrindinistekstas2Diagrama">
    <w:name w:val="Pagrindinis tekstas 2 Diagrama"/>
    <w:basedOn w:val="Numatytasispastraiposriftas"/>
    <w:link w:val="Pagrindinistekstas2"/>
    <w:rsid w:val="00E81F44"/>
    <w:rPr>
      <w:rFonts w:ascii="Times New Roman" w:eastAsia="Times New Roman" w:hAnsi="Times New Roman" w:cs="Times New Roman"/>
      <w:sz w:val="24"/>
      <w:szCs w:val="24"/>
    </w:rPr>
  </w:style>
  <w:style w:type="character" w:customStyle="1" w:styleId="datametai">
    <w:name w:val="datametai"/>
    <w:uiPriority w:val="99"/>
    <w:rsid w:val="00E81F44"/>
  </w:style>
  <w:style w:type="character" w:customStyle="1" w:styleId="datamnuo">
    <w:name w:val="datamnuo"/>
    <w:uiPriority w:val="99"/>
    <w:rsid w:val="00E81F44"/>
  </w:style>
  <w:style w:type="character" w:customStyle="1" w:styleId="datadiena">
    <w:name w:val="datadiena"/>
    <w:uiPriority w:val="99"/>
    <w:rsid w:val="00E81F44"/>
  </w:style>
  <w:style w:type="character" w:customStyle="1" w:styleId="statymonr">
    <w:name w:val="statymonr"/>
    <w:uiPriority w:val="99"/>
    <w:rsid w:val="00E81F44"/>
  </w:style>
  <w:style w:type="paragraph" w:customStyle="1" w:styleId="Standard">
    <w:name w:val="Standard"/>
    <w:uiPriority w:val="99"/>
    <w:rsid w:val="00E81F44"/>
    <w:pPr>
      <w:widowControl w:val="0"/>
      <w:suppressAutoHyphens/>
      <w:spacing w:after="0" w:line="240" w:lineRule="auto"/>
      <w:textAlignment w:val="baseline"/>
    </w:pPr>
    <w:rPr>
      <w:rFonts w:ascii="Times New Roman" w:eastAsia="SimSun" w:hAnsi="Times New Roman" w:cs="Calibri"/>
      <w:kern w:val="1"/>
      <w:sz w:val="24"/>
      <w:szCs w:val="24"/>
      <w:lang w:val="en-US" w:eastAsia="ar-SA"/>
    </w:rPr>
  </w:style>
  <w:style w:type="character" w:customStyle="1" w:styleId="apple-converted-space">
    <w:name w:val="apple-converted-space"/>
    <w:uiPriority w:val="99"/>
    <w:rsid w:val="00E81F4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1F44"/>
    <w:pPr>
      <w:spacing w:after="0" w:line="240" w:lineRule="auto"/>
    </w:pPr>
    <w:rPr>
      <w:rFonts w:ascii="Times New Roman" w:eastAsia="Times New Roman" w:hAnsi="Times New Roman" w:cs="Times New Roman"/>
      <w:sz w:val="24"/>
      <w:szCs w:val="24"/>
    </w:rPr>
  </w:style>
  <w:style w:type="paragraph" w:styleId="Antrat2">
    <w:name w:val="heading 2"/>
    <w:basedOn w:val="prastasis"/>
    <w:link w:val="Antrat2Diagrama"/>
    <w:qFormat/>
    <w:rsid w:val="00E81F44"/>
    <w:pPr>
      <w:spacing w:before="100" w:beforeAutospacing="1" w:after="100" w:afterAutospacing="1"/>
      <w:jc w:val="center"/>
      <w:outlineLvl w:val="1"/>
    </w:pPr>
    <w:rPr>
      <w:rFonts w:ascii="Tahoma" w:hAnsi="Tahoma" w:cs="Tahoma"/>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E81F44"/>
    <w:rPr>
      <w:rFonts w:ascii="Tahoma" w:eastAsia="Times New Roman" w:hAnsi="Tahoma" w:cs="Tahoma"/>
      <w:b/>
      <w:bCs/>
      <w:sz w:val="36"/>
      <w:szCs w:val="36"/>
    </w:rPr>
  </w:style>
  <w:style w:type="paragraph" w:styleId="Pavadinimas">
    <w:name w:val="Title"/>
    <w:basedOn w:val="prastasis"/>
    <w:link w:val="PavadinimasDiagrama"/>
    <w:qFormat/>
    <w:rsid w:val="00E81F44"/>
    <w:pPr>
      <w:jc w:val="center"/>
    </w:pPr>
    <w:rPr>
      <w:b/>
      <w:bCs/>
    </w:rPr>
  </w:style>
  <w:style w:type="character" w:customStyle="1" w:styleId="PavadinimasDiagrama">
    <w:name w:val="Pavadinimas Diagrama"/>
    <w:basedOn w:val="Numatytasispastraiposriftas"/>
    <w:link w:val="Pavadinimas"/>
    <w:rsid w:val="00E81F44"/>
    <w:rPr>
      <w:rFonts w:ascii="Times New Roman" w:eastAsia="Times New Roman" w:hAnsi="Times New Roman" w:cs="Times New Roman"/>
      <w:b/>
      <w:bCs/>
      <w:sz w:val="24"/>
      <w:szCs w:val="24"/>
    </w:rPr>
  </w:style>
  <w:style w:type="paragraph" w:styleId="Antrats">
    <w:name w:val="header"/>
    <w:basedOn w:val="prastasis"/>
    <w:link w:val="AntratsDiagrama"/>
    <w:rsid w:val="00E81F44"/>
    <w:pPr>
      <w:tabs>
        <w:tab w:val="center" w:pos="4819"/>
        <w:tab w:val="right" w:pos="9638"/>
      </w:tabs>
    </w:pPr>
  </w:style>
  <w:style w:type="character" w:customStyle="1" w:styleId="AntratsDiagrama">
    <w:name w:val="Antraštės Diagrama"/>
    <w:basedOn w:val="Numatytasispastraiposriftas"/>
    <w:link w:val="Antrats"/>
    <w:rsid w:val="00E81F44"/>
    <w:rPr>
      <w:rFonts w:ascii="Times New Roman" w:eastAsia="Times New Roman" w:hAnsi="Times New Roman" w:cs="Times New Roman"/>
      <w:sz w:val="24"/>
      <w:szCs w:val="24"/>
    </w:rPr>
  </w:style>
  <w:style w:type="table" w:styleId="Lentelstinklelis">
    <w:name w:val="Table Grid"/>
    <w:basedOn w:val="prastojilentel"/>
    <w:rsid w:val="00E81F44"/>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iankstoformatuotas">
    <w:name w:val="HTML Preformatted"/>
    <w:basedOn w:val="prastasis"/>
    <w:link w:val="HTMLiankstoformatuotasDiagrama"/>
    <w:rsid w:val="00E8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character" w:customStyle="1" w:styleId="HTMLiankstoformatuotasDiagrama">
    <w:name w:val="HTML iš anksto formatuotas Diagrama"/>
    <w:basedOn w:val="Numatytasispastraiposriftas"/>
    <w:link w:val="HTMLiankstoformatuotas"/>
    <w:rsid w:val="00E81F44"/>
    <w:rPr>
      <w:rFonts w:ascii="Arial Unicode MS" w:eastAsia="Arial Unicode MS" w:hAnsi="Arial Unicode MS" w:cs="Arial Unicode MS"/>
      <w:sz w:val="20"/>
      <w:szCs w:val="20"/>
      <w:lang w:val="en-GB"/>
    </w:rPr>
  </w:style>
  <w:style w:type="character" w:styleId="Hipersaitas">
    <w:name w:val="Hyperlink"/>
    <w:rsid w:val="00E81F44"/>
    <w:rPr>
      <w:color w:val="0000FF"/>
      <w:u w:val="single"/>
    </w:rPr>
  </w:style>
  <w:style w:type="paragraph" w:customStyle="1" w:styleId="Default">
    <w:name w:val="Default"/>
    <w:uiPriority w:val="99"/>
    <w:rsid w:val="00E81F44"/>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Preformatted">
    <w:name w:val="Preformatted"/>
    <w:basedOn w:val="prastasis"/>
    <w:rsid w:val="00E81F4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Grietas">
    <w:name w:val="Strong"/>
    <w:qFormat/>
    <w:rsid w:val="00E81F44"/>
    <w:rPr>
      <w:b/>
      <w:bCs/>
    </w:rPr>
  </w:style>
  <w:style w:type="character" w:styleId="HTMLcitata">
    <w:name w:val="HTML Cite"/>
    <w:uiPriority w:val="99"/>
    <w:unhideWhenUsed/>
    <w:rsid w:val="00E81F44"/>
    <w:rPr>
      <w:i/>
      <w:iCs/>
    </w:rPr>
  </w:style>
  <w:style w:type="paragraph" w:styleId="Debesliotekstas">
    <w:name w:val="Balloon Text"/>
    <w:basedOn w:val="prastasis"/>
    <w:link w:val="DebesliotekstasDiagrama"/>
    <w:rsid w:val="00E81F44"/>
    <w:rPr>
      <w:rFonts w:ascii="Tahoma" w:hAnsi="Tahoma" w:cs="Tahoma"/>
      <w:sz w:val="16"/>
      <w:szCs w:val="16"/>
    </w:rPr>
  </w:style>
  <w:style w:type="character" w:customStyle="1" w:styleId="DebesliotekstasDiagrama">
    <w:name w:val="Debesėlio tekstas Diagrama"/>
    <w:basedOn w:val="Numatytasispastraiposriftas"/>
    <w:link w:val="Debesliotekstas"/>
    <w:rsid w:val="00E81F44"/>
    <w:rPr>
      <w:rFonts w:ascii="Tahoma" w:eastAsia="Times New Roman" w:hAnsi="Tahoma" w:cs="Tahoma"/>
      <w:sz w:val="16"/>
      <w:szCs w:val="16"/>
    </w:rPr>
  </w:style>
  <w:style w:type="character" w:customStyle="1" w:styleId="st">
    <w:name w:val="st"/>
    <w:rsid w:val="00E81F44"/>
  </w:style>
  <w:style w:type="character" w:styleId="Emfaz">
    <w:name w:val="Emphasis"/>
    <w:uiPriority w:val="20"/>
    <w:qFormat/>
    <w:rsid w:val="00E81F44"/>
    <w:rPr>
      <w:i/>
      <w:iCs/>
    </w:rPr>
  </w:style>
  <w:style w:type="character" w:customStyle="1" w:styleId="normal-h">
    <w:name w:val="normal-h"/>
    <w:basedOn w:val="Numatytasispastraiposriftas"/>
    <w:rsid w:val="00E81F44"/>
  </w:style>
  <w:style w:type="paragraph" w:customStyle="1" w:styleId="prastasistinklapis1">
    <w:name w:val="Įprastasis (tinklapis)1"/>
    <w:basedOn w:val="prastasis"/>
    <w:unhideWhenUsed/>
    <w:rsid w:val="00E81F44"/>
    <w:pPr>
      <w:spacing w:before="100" w:beforeAutospacing="1" w:after="100" w:afterAutospacing="1"/>
    </w:pPr>
    <w:rPr>
      <w:lang w:eastAsia="lt-LT"/>
    </w:rPr>
  </w:style>
  <w:style w:type="paragraph" w:customStyle="1" w:styleId="CharChar3">
    <w:name w:val="Char Char3"/>
    <w:basedOn w:val="prastasis"/>
    <w:rsid w:val="00E81F44"/>
    <w:pPr>
      <w:widowControl w:val="0"/>
      <w:adjustRightInd w:val="0"/>
      <w:spacing w:after="160" w:line="240" w:lineRule="exact"/>
      <w:jc w:val="both"/>
      <w:textAlignment w:val="baseline"/>
    </w:pPr>
    <w:rPr>
      <w:rFonts w:ascii="Tahoma" w:hAnsi="Tahoma"/>
      <w:sz w:val="20"/>
      <w:szCs w:val="20"/>
      <w:lang w:val="en-US"/>
    </w:rPr>
  </w:style>
  <w:style w:type="paragraph" w:customStyle="1" w:styleId="Sraopastraipa1">
    <w:name w:val="Sąrašo pastraipa1"/>
    <w:basedOn w:val="prastasis"/>
    <w:qFormat/>
    <w:rsid w:val="00E81F44"/>
    <w:pPr>
      <w:ind w:left="720"/>
      <w:contextualSpacing/>
    </w:pPr>
    <w:rPr>
      <w:lang w:eastAsia="lt-LT"/>
    </w:rPr>
  </w:style>
  <w:style w:type="paragraph" w:styleId="Pagrindinistekstas">
    <w:name w:val="Body Text"/>
    <w:basedOn w:val="prastasis"/>
    <w:link w:val="PagrindinistekstasDiagrama"/>
    <w:rsid w:val="00E81F44"/>
    <w:pPr>
      <w:jc w:val="center"/>
    </w:pPr>
    <w:rPr>
      <w:rFonts w:eastAsia="Calibri"/>
    </w:rPr>
  </w:style>
  <w:style w:type="character" w:customStyle="1" w:styleId="PagrindinistekstasDiagrama">
    <w:name w:val="Pagrindinis tekstas Diagrama"/>
    <w:basedOn w:val="Numatytasispastraiposriftas"/>
    <w:link w:val="Pagrindinistekstas"/>
    <w:rsid w:val="00E81F44"/>
    <w:rPr>
      <w:rFonts w:ascii="Times New Roman" w:eastAsia="Calibri" w:hAnsi="Times New Roman" w:cs="Times New Roman"/>
      <w:sz w:val="24"/>
      <w:szCs w:val="24"/>
    </w:rPr>
  </w:style>
  <w:style w:type="paragraph" w:styleId="Porat">
    <w:name w:val="footer"/>
    <w:basedOn w:val="prastasis"/>
    <w:link w:val="PoratDiagrama"/>
    <w:rsid w:val="00E81F44"/>
    <w:pPr>
      <w:tabs>
        <w:tab w:val="center" w:pos="4819"/>
        <w:tab w:val="right" w:pos="9638"/>
      </w:tabs>
    </w:pPr>
  </w:style>
  <w:style w:type="character" w:customStyle="1" w:styleId="PoratDiagrama">
    <w:name w:val="Poraštė Diagrama"/>
    <w:basedOn w:val="Numatytasispastraiposriftas"/>
    <w:link w:val="Porat"/>
    <w:rsid w:val="00E81F44"/>
    <w:rPr>
      <w:rFonts w:ascii="Times New Roman" w:eastAsia="Times New Roman" w:hAnsi="Times New Roman" w:cs="Times New Roman"/>
      <w:sz w:val="24"/>
      <w:szCs w:val="24"/>
    </w:rPr>
  </w:style>
  <w:style w:type="character" w:styleId="Puslapionumeris">
    <w:name w:val="page number"/>
    <w:basedOn w:val="Numatytasispastraiposriftas"/>
    <w:rsid w:val="00E81F44"/>
  </w:style>
  <w:style w:type="table" w:styleId="LentelPaprasta1">
    <w:name w:val="Table Simple 1"/>
    <w:basedOn w:val="prastojilentel"/>
    <w:rsid w:val="00E81F44"/>
    <w:pPr>
      <w:spacing w:after="0" w:line="240" w:lineRule="auto"/>
    </w:pPr>
    <w:rPr>
      <w:rFonts w:ascii="Times New Roman" w:eastAsia="Times New Roman" w:hAnsi="Times New Roman" w:cs="Times New Roman"/>
      <w:sz w:val="20"/>
      <w:szCs w:val="20"/>
      <w:lang w:eastAsia="lt-L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fontstyle01">
    <w:name w:val="fontstyle01"/>
    <w:rsid w:val="00E81F44"/>
    <w:rPr>
      <w:rFonts w:ascii="TimesNewRomanPSMT" w:hAnsi="TimesNewRomanPSMT" w:hint="default"/>
      <w:b w:val="0"/>
      <w:bCs w:val="0"/>
      <w:i w:val="0"/>
      <w:iCs w:val="0"/>
      <w:color w:val="000000"/>
      <w:sz w:val="24"/>
      <w:szCs w:val="24"/>
    </w:rPr>
  </w:style>
  <w:style w:type="paragraph" w:styleId="Sraopastraipa">
    <w:name w:val="List Paragraph"/>
    <w:basedOn w:val="prastasis"/>
    <w:uiPriority w:val="34"/>
    <w:qFormat/>
    <w:rsid w:val="00E81F44"/>
    <w:pPr>
      <w:ind w:left="720"/>
      <w:contextualSpacing/>
    </w:pPr>
    <w:rPr>
      <w:sz w:val="22"/>
      <w:szCs w:val="22"/>
      <w:lang w:eastAsia="lt-LT"/>
    </w:rPr>
  </w:style>
  <w:style w:type="paragraph" w:styleId="Pagrindinistekstas2">
    <w:name w:val="Body Text 2"/>
    <w:basedOn w:val="prastasis"/>
    <w:link w:val="Pagrindinistekstas2Diagrama"/>
    <w:rsid w:val="00E81F44"/>
    <w:pPr>
      <w:spacing w:after="120" w:line="480" w:lineRule="auto"/>
    </w:pPr>
  </w:style>
  <w:style w:type="character" w:customStyle="1" w:styleId="Pagrindinistekstas2Diagrama">
    <w:name w:val="Pagrindinis tekstas 2 Diagrama"/>
    <w:basedOn w:val="Numatytasispastraiposriftas"/>
    <w:link w:val="Pagrindinistekstas2"/>
    <w:rsid w:val="00E81F44"/>
    <w:rPr>
      <w:rFonts w:ascii="Times New Roman" w:eastAsia="Times New Roman" w:hAnsi="Times New Roman" w:cs="Times New Roman"/>
      <w:sz w:val="24"/>
      <w:szCs w:val="24"/>
    </w:rPr>
  </w:style>
  <w:style w:type="character" w:customStyle="1" w:styleId="datametai">
    <w:name w:val="datametai"/>
    <w:uiPriority w:val="99"/>
    <w:rsid w:val="00E81F44"/>
  </w:style>
  <w:style w:type="character" w:customStyle="1" w:styleId="datamnuo">
    <w:name w:val="datamnuo"/>
    <w:uiPriority w:val="99"/>
    <w:rsid w:val="00E81F44"/>
  </w:style>
  <w:style w:type="character" w:customStyle="1" w:styleId="datadiena">
    <w:name w:val="datadiena"/>
    <w:uiPriority w:val="99"/>
    <w:rsid w:val="00E81F44"/>
  </w:style>
  <w:style w:type="character" w:customStyle="1" w:styleId="statymonr">
    <w:name w:val="statymonr"/>
    <w:uiPriority w:val="99"/>
    <w:rsid w:val="00E81F44"/>
  </w:style>
  <w:style w:type="paragraph" w:customStyle="1" w:styleId="Standard">
    <w:name w:val="Standard"/>
    <w:uiPriority w:val="99"/>
    <w:rsid w:val="00E81F44"/>
    <w:pPr>
      <w:widowControl w:val="0"/>
      <w:suppressAutoHyphens/>
      <w:spacing w:after="0" w:line="240" w:lineRule="auto"/>
      <w:textAlignment w:val="baseline"/>
    </w:pPr>
    <w:rPr>
      <w:rFonts w:ascii="Times New Roman" w:eastAsia="SimSun" w:hAnsi="Times New Roman" w:cs="Calibri"/>
      <w:kern w:val="1"/>
      <w:sz w:val="24"/>
      <w:szCs w:val="24"/>
      <w:lang w:val="en-US" w:eastAsia="ar-SA"/>
    </w:rPr>
  </w:style>
  <w:style w:type="character" w:customStyle="1" w:styleId="apple-converted-space">
    <w:name w:val="apple-converted-space"/>
    <w:uiPriority w:val="99"/>
    <w:rsid w:val="00E81F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drugelis.lt" TargetMode="External"/><Relationship Id="rId13" Type="http://schemas.openxmlformats.org/officeDocument/2006/relationships/hyperlink" Target="http://www.pakruojis.lt" TargetMode="External"/><Relationship Id="rId3" Type="http://schemas.microsoft.com/office/2007/relationships/stylesWithEffects" Target="stylesWithEffects.xml"/><Relationship Id="rId7" Type="http://schemas.openxmlformats.org/officeDocument/2006/relationships/hyperlink" Target="http://www.zeimelioddcazuoliukas.lt" TargetMode="External"/><Relationship Id="rId12" Type="http://schemas.openxmlformats.org/officeDocument/2006/relationships/hyperlink" Target="http://www.zeimelioddcazuoliukas.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kimokyklinis.lt" TargetMode="External"/><Relationship Id="rId11" Type="http://schemas.openxmlformats.org/officeDocument/2006/relationships/hyperlink" Target="mailto:zeimelioudc@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eimelio.ddc@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18449</Words>
  <Characters>10517</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Ąžuoliukas</dc:creator>
  <cp:lastModifiedBy>Ąžuoliukas</cp:lastModifiedBy>
  <cp:revision>1</cp:revision>
  <dcterms:created xsi:type="dcterms:W3CDTF">2019-01-07T09:48:00Z</dcterms:created>
  <dcterms:modified xsi:type="dcterms:W3CDTF">2019-01-07T09:49:00Z</dcterms:modified>
</cp:coreProperties>
</file>